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D383D" w14:textId="77777777" w:rsidR="00CF7413" w:rsidRDefault="008F3E84" w:rsidP="00D84C32">
      <w:pPr>
        <w:spacing w:after="120" w:line="240" w:lineRule="auto"/>
        <w:ind w:left="6300" w:right="-90" w:hanging="630"/>
        <w:contextualSpacing/>
        <w:jc w:val="right"/>
        <w:rPr>
          <w:rFonts w:ascii="Verdana" w:hAnsi="Verdana"/>
          <w:b/>
          <w:sz w:val="20"/>
          <w:szCs w:val="20"/>
        </w:rPr>
      </w:pPr>
      <w:r>
        <w:rPr>
          <w:rFonts w:ascii="Verdana" w:hAnsi="Verdana"/>
          <w:b/>
          <w:noProof/>
          <w:sz w:val="20"/>
          <w:szCs w:val="20"/>
        </w:rPr>
        <mc:AlternateContent>
          <mc:Choice Requires="wps">
            <w:drawing>
              <wp:anchor distT="0" distB="0" distL="114300" distR="114300" simplePos="0" relativeHeight="251654144" behindDoc="0" locked="0" layoutInCell="1" allowOverlap="1" wp14:anchorId="6B468DED" wp14:editId="0CBF9A89">
                <wp:simplePos x="0" y="0"/>
                <wp:positionH relativeFrom="column">
                  <wp:posOffset>2841625</wp:posOffset>
                </wp:positionH>
                <wp:positionV relativeFrom="paragraph">
                  <wp:posOffset>-105410</wp:posOffset>
                </wp:positionV>
                <wp:extent cx="0" cy="505460"/>
                <wp:effectExtent l="12700" t="8890" r="6350" b="9525"/>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5460"/>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783FC8" id="_x0000_t32" coordsize="21600,21600" o:spt="32" o:oned="t" path="m,l21600,21600e" filled="f">
                <v:path arrowok="t" fillok="f" o:connecttype="none"/>
                <o:lock v:ext="edit" shapetype="t"/>
              </v:shapetype>
              <v:shape id="AutoShape 19" o:spid="_x0000_s1026" type="#_x0000_t32" style="position:absolute;margin-left:223.75pt;margin-top:-8.3pt;width:0;height:39.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M+LgIAAFQEAAAOAAAAZHJzL2Uyb0RvYy54bWysVE2P2yAQvVfqf0C+J/6ok02sOKuVnfSy&#10;7Uba7Q8ggG1UDAhInKjqf++AkyjbXqqqFzzAzJs3Mw+vHk+9QEdmLFeyjNJpEiEmiaJctmX07W07&#10;WUTIOiwpFkqyMjozGz2uP35YDbpgmeqUoMwgAJG2GHQZdc7pIo4t6ViP7VRpJuGyUabHDramjanB&#10;A6D3Is6SZB4PylBtFGHWwmk9XkbrgN80jLiXprHMIVFGwM2F1YR179d4vcJFa7DuOLnQwP/Aosdc&#10;QtIbVI0dRgfD/4DqOTHKqsZNiepj1TScsFADVJMmv1Xz2mHNQi3QHKtvbbL/D5Z8Pe4M4rSMMmiP&#10;xD3M6OngVEiN0qVv0KBtAX6V3BlfIjnJV/2syHeLpKo6LFsWvN/OGoJTHxG/C/EbqyHNfviiKPhg&#10;SBC6dWpM7yGhD+gUhnK+DYWdHCLjIYHTWTLL52FeMS6ucdpY95mpHnmjjKwzmLedq5SUMHll0pAF&#10;H5+t86xwcQ3wSaXaciGCAIREQxktZ9ksBFglOPWX3s2adl8Jg44YJPQwX8yXWSgRbu7dPHKNbTf6&#10;UbBGbRl1kDQk6Rimm4vtMBejDaSE9HmgXqB5sUbt/Fgmy81is8gneTbfTPKkridP2yqfzLfpw6z+&#10;VFdVnf70lNO86DilTHrWVx2n+d/p5PKiRgXelHxrT/wePfQRyF6/gXQYuJ/xqJa9oueduQoBpBuc&#10;L8/Mv437Pdj3P4P1LwAAAP//AwBQSwMEFAAGAAgAAAAhAO05sAXgAAAACgEAAA8AAABkcnMvZG93&#10;bnJldi54bWxMj8FOwzAMhu9IvENkJC7Tlo6OAqXuNJDgMAkJOsQ5a7y2kDhVk23d2xPEAY62P/3+&#10;/mI5WiMONPjOMcJ8loAgrp3uuEF43zxNb0H4oFgr45gQTuRhWZ6fFSrX7shvdKhCI2II+1whtCH0&#10;uZS+bskqP3M9cbzt3GBViOPQSD2oYwy3Rl4lSSat6jh+aFVPjy3VX9XeIuzM5PPhtanSyep5w/3d&#10;Wp8+0hfEy4txdQ8i0Bj+YPjRj+pQRqet27P2wiAsFjfXEUWYzrMMRCR+N1uELE1AloX8X6H8BgAA&#10;//8DAFBLAQItABQABgAIAAAAIQC2gziS/gAAAOEBAAATAAAAAAAAAAAAAAAAAAAAAABbQ29udGVu&#10;dF9UeXBlc10ueG1sUEsBAi0AFAAGAAgAAAAhADj9If/WAAAAlAEAAAsAAAAAAAAAAAAAAAAALwEA&#10;AF9yZWxzLy5yZWxzUEsBAi0AFAAGAAgAAAAhAMnFUz4uAgAAVAQAAA4AAAAAAAAAAAAAAAAALgIA&#10;AGRycy9lMm9Eb2MueG1sUEsBAi0AFAAGAAgAAAAhAO05sAXgAAAACgEAAA8AAAAAAAAAAAAAAAAA&#10;iAQAAGRycy9kb3ducmV2LnhtbFBLBQYAAAAABAAEAPMAAACVBQAAAAA=&#10;" strokecolor="#768692">
                <v:stroke dashstyle="dash"/>
              </v:shape>
            </w:pict>
          </mc:Fallback>
        </mc:AlternateContent>
      </w:r>
      <w:r>
        <w:rPr>
          <w:rFonts w:ascii="Verdana" w:hAnsi="Verdana"/>
          <w:b/>
          <w:noProof/>
          <w:sz w:val="20"/>
          <w:szCs w:val="20"/>
        </w:rPr>
        <mc:AlternateContent>
          <mc:Choice Requires="wps">
            <w:drawing>
              <wp:anchor distT="0" distB="0" distL="114300" distR="114300" simplePos="0" relativeHeight="251660288" behindDoc="0" locked="0" layoutInCell="1" allowOverlap="1" wp14:anchorId="2D9840BA" wp14:editId="44F7F9EF">
                <wp:simplePos x="0" y="0"/>
                <wp:positionH relativeFrom="column">
                  <wp:posOffset>2841625</wp:posOffset>
                </wp:positionH>
                <wp:positionV relativeFrom="paragraph">
                  <wp:posOffset>-275590</wp:posOffset>
                </wp:positionV>
                <wp:extent cx="196215" cy="190500"/>
                <wp:effectExtent l="12700" t="10160" r="10160" b="8890"/>
                <wp:wrapNone/>
                <wp:docPr id="19" name="Ar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215" cy="190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76869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C1BFC" id="Arc 17" o:spid="_x0000_s1026" style="position:absolute;margin-left:223.75pt;margin-top:-21.7pt;width:15.45pt;height: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D7igMAAAUJAAAOAAAAZHJzL2Uyb0RvYy54bWzUVm1P2zAQ/j5p/8Hyx00lL6QtqWgRaymb&#10;xAYS3Q9wHaeJSOzMdpvCtP++s52ElJcJTfsykNJz7nS+53nOvpye7csC7ZhUueBTHBz5GDFORZLz&#10;zRR/Xy0HJxgpTXhCCsHZFN8zhc9m79+d1tWEhSITRcIkgiRcTepqijOtq4nnKZqxkqgjUTEOzlTI&#10;kmhYyo2XSFJD9rLwQt8febWQSSUFZUrB24Vz4pnNn6aM6us0VUyjYoqhNm2f0j7X5unNTslkI0mV&#10;5bQpg/xFFSXJOWzapVoQTdBW5s9SlTmVQolUH1FReiJNc8osBkAT+E/Q3GakYhYLkKOqjib179LS&#10;b7sbifIEtIsx4qQEjc4lRcHYUFNXagIRt9WNNOBUdSXonQKHd+AxCwUxaF1/FQlkIFstLB37VJYo&#10;LfLqM2xg3wBktLf833f8s71GFF4G8SgMhhhRcAWxP/StPh6ZmDSmALpV+pIJa5PdldJOvgQsS37S&#10;ILgEqdOyACU/DpBv/huhu4CgFxAGI//FoPANQatuqw8ebFQjm+3JdqtuOxuUvRzUbQdBrqZXsh23&#10;dXWBr2SMeoGv1gaEO65eygbkb1p6SdYyTve8oRwsRMxZ9626lVBGXUMKaAiwTa+Abntu5Xs5GHCb&#10;4OM3BQMkEzzsB7sdmooknPmnp11iBKd97VSpiDZATEHGRPUUO81Q1llpXsCFweHKgvtsr+XW3G/X&#10;dy3MUuzYStgM2uAdgL5QVduuj266Xef0E3voBwdBHMJZa+OhCpujqQFex6Nx069PPV1vGcS91LA0&#10;UP4ISWkp7uBsgjT/ASIyKXifNNdQffytnxZCMddmjoOGDCux5enxzuBiCcLaS6PgRvh4GA5t4ypR&#10;5IlxGg6V3KznhUQ7Ak0wHp2M4rBpt4OwSiq9ICpzcQlYrsGk2PLEbpIxklw0tiZ54WwoqrDnAXRo&#10;GtHcgHZc/Iz9+OLk4iQaROHoYhD5i8XgfDmPBqNlMB4ujhfz+SL4ZUoOokmWJwnjpup2dAXR20ZD&#10;M0Td0OmG1wG6AxKW9u85Cd5hGfawA5b212nQjgc3T9YiuYdRIYWbxfDtAEYm5ANGNczhKVY/tkTC&#10;uSu+cBh0cRBFIL62i2g4DmEh+55130M4hVRTrDHcSsacazfst5XMNxns5KYQF+cwotLcDBA7y1xV&#10;zQJmrUXQfBeYYd5f26jHr5fZbwAAAP//AwBQSwMEFAAGAAgAAAAhAOPKAW/hAAAACwEAAA8AAABk&#10;cnMvZG93bnJldi54bWxMj81OwzAQhO9IvIO1SNxapxDSKsSpED89IVW0BcTNjZc4Il6H2GkDT89y&#10;gtvu7Gjm22I5ulYcsA+NJwWzaQICqfKmoVrBbvswWYAIUZPRrSdU8IUBluXpSaFz44/0hIdNrAWH&#10;UMi1Ahtjl0sZKotOh6nvkPj27nunI699LU2vjxzuWnmRJJl0uiFusLrDW4vVx2Zw3Js9voTXt2/6&#10;9KtVk90N9/Z5nSh1fjbeXIOIOMY/M/ziMzqUzLT3A5kgWgVpOr9iq4JJepmCYEc6X/CwZ2XGiiwL&#10;+f+H8gcAAP//AwBQSwECLQAUAAYACAAAACEAtoM4kv4AAADhAQAAEwAAAAAAAAAAAAAAAAAAAAAA&#10;W0NvbnRlbnRfVHlwZXNdLnhtbFBLAQItABQABgAIAAAAIQA4/SH/1gAAAJQBAAALAAAAAAAAAAAA&#10;AAAAAC8BAABfcmVscy8ucmVsc1BLAQItABQABgAIAAAAIQBEQeD7igMAAAUJAAAOAAAAAAAAAAAA&#10;AAAAAC4CAABkcnMvZTJvRG9jLnhtbFBLAQItABQABgAIAAAAIQDjygFv4QAAAAsBAAAPAAAAAAAA&#10;AAAAAAAAAOQFAABkcnMvZG93bnJldi54bWxQSwUGAAAAAAQABADzAAAA8gYAAAAA&#10;" path="m-1,nfc11929,,21600,9670,21600,21600em-1,nsc11929,,21600,9670,21600,21600l,21600,-1,xe" filled="f" strokecolor="#768692">
                <v:stroke dashstyle="dash"/>
                <v:path arrowok="t" o:extrusionok="f" o:connecttype="custom" o:connectlocs="0,0;196215,190500;0,190500" o:connectangles="0,0,0"/>
              </v:shape>
            </w:pict>
          </mc:Fallback>
        </mc:AlternateContent>
      </w:r>
      <w:r>
        <w:rPr>
          <w:rFonts w:ascii="Verdana" w:hAnsi="Verdana"/>
          <w:b/>
          <w:noProof/>
          <w:sz w:val="20"/>
          <w:szCs w:val="20"/>
        </w:rPr>
        <mc:AlternateContent>
          <mc:Choice Requires="wps">
            <w:drawing>
              <wp:anchor distT="0" distB="0" distL="114300" distR="114300" simplePos="0" relativeHeight="251658240" behindDoc="0" locked="0" layoutInCell="1" allowOverlap="1" wp14:anchorId="783C21E8" wp14:editId="35EDCA8D">
                <wp:simplePos x="0" y="0"/>
                <wp:positionH relativeFrom="column">
                  <wp:posOffset>3058160</wp:posOffset>
                </wp:positionH>
                <wp:positionV relativeFrom="paragraph">
                  <wp:posOffset>-275590</wp:posOffset>
                </wp:positionV>
                <wp:extent cx="4141470" cy="0"/>
                <wp:effectExtent l="10160" t="10160" r="10795" b="889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1470" cy="0"/>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D11C3" id="AutoShape 13" o:spid="_x0000_s1026" type="#_x0000_t32" style="position:absolute;margin-left:240.8pt;margin-top:-21.7pt;width:326.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2uLgIAAFUEAAAOAAAAZHJzL2Uyb0RvYy54bWysVMGOmzAQvVfqP1jcEyBLsgkKWa0g6WXb&#10;RtrtBzi2AavGtmwnJKr67x2bEGXbS1VVSGaMZ968mXlm/XTuBDoxY7mSRZROkwgxSRTlsimib2+7&#10;yTJC1mFJsVCSFdGF2ehp8/HDutc5m6lWCcoMAhBp814XUeuczuPYkpZ12E6VZhIOa2U67GBrmpga&#10;3AN6J+JZkiziXhmqjSLMWvhaDYfRJuDXNSPua11b5pAoIuDmwmrCevBrvFnjvDFYt5xcaeB/YNFh&#10;LiHpDarCDqOj4X9AdZwYZVXtpkR1saprTlioAapJk9+qeW2xZqEWaI7VtzbZ/wdLvpz2BnEKs4NJ&#10;SdzBjJ6PToXUKH3wDeq1zcGvlHvjSyRn+apfFPlukVRli2XDgvfbRUNw6iPidyF+YzWkOfSfFQUf&#10;DAlCt8616Twk9AGdw1Aut6Gws0MEPmYpPI8wOzKexTgfA7Wx7hNTHfJGEVlnMG9aVyopYfTKpCEN&#10;Pr1Y52nhfAzwWaXacSGCAoREfRGt5rN5CLBKcOoPvZs1zaEUBp0waOhxsVysZqFGOLl388gVtu3g&#10;R8EaxGXUUdKQpGWYbq+2w1wMNpAS0ueBgoHm1RrE82OVrLbL7TKbZLPFdpIlVTV53pXZZLFLH+fV&#10;Q1WWVfrTU06zvOWUMulZj0JOs78TyvVKDRK8SfnWnvg9eugjkB3fgXSYuB/yIJeDope9GZUA2g3O&#10;13vmL8f9Huz7v8HmFwAAAP//AwBQSwMEFAAGAAgAAAAhAFPP8x7hAAAADAEAAA8AAABkcnMvZG93&#10;bnJldi54bWxMj1FLwzAQx98Fv0M4wZexpTVlbLXpmII+CMLsZM9Zc2uryaU02dZ9ezMQ9PHufvzv&#10;9y9WozXshIPvHElIZwkwpNrpjhoJn9uX6QKYD4q0Mo5QwgU9rMrbm0Ll2p3pA09VaFgMIZ8rCW0I&#10;fc65r1u0ys9cjxRvBzdYFeI4NFwP6hzDreEPSTLnVnUUP7Sqx+cW6+/qaCUczOTradNUYrJ+3VK/&#10;fNOXnXiX8v5uXD8CCziGPxiu+lEdyui0d0fSnhkJ2SKdR1TCNBMZsCuRChHb7H9XvCz4/xLlDwAA&#10;AP//AwBQSwECLQAUAAYACAAAACEAtoM4kv4AAADhAQAAEwAAAAAAAAAAAAAAAAAAAAAAW0NvbnRl&#10;bnRfVHlwZXNdLnhtbFBLAQItABQABgAIAAAAIQA4/SH/1gAAAJQBAAALAAAAAAAAAAAAAAAAAC8B&#10;AABfcmVscy8ucmVsc1BLAQItABQABgAIAAAAIQDVkV2uLgIAAFUEAAAOAAAAAAAAAAAAAAAAAC4C&#10;AABkcnMvZTJvRG9jLnhtbFBLAQItABQABgAIAAAAIQBTz/Me4QAAAAwBAAAPAAAAAAAAAAAAAAAA&#10;AIgEAABkcnMvZG93bnJldi54bWxQSwUGAAAAAAQABADzAAAAlgUAAAAA&#10;" strokecolor="#768692">
                <v:stroke dashstyle="dash"/>
              </v:shape>
            </w:pict>
          </mc:Fallback>
        </mc:AlternateContent>
      </w:r>
      <w:r w:rsidR="00E640BD">
        <w:rPr>
          <w:rFonts w:ascii="Verdana" w:hAnsi="Verdana"/>
          <w:b/>
          <w:sz w:val="20"/>
          <w:szCs w:val="20"/>
        </w:rPr>
        <w:t xml:space="preserve"> </w:t>
      </w:r>
    </w:p>
    <w:p w14:paraId="35B3436B" w14:textId="77777777" w:rsidR="00CF7413" w:rsidRDefault="008F3E84" w:rsidP="00D84C32">
      <w:pPr>
        <w:spacing w:after="120" w:line="240" w:lineRule="auto"/>
        <w:ind w:left="6300" w:right="-90" w:hanging="630"/>
        <w:contextualSpacing/>
        <w:jc w:val="right"/>
        <w:rPr>
          <w:rFonts w:ascii="Verdana" w:hAnsi="Verdana"/>
          <w:b/>
          <w:sz w:val="20"/>
          <w:szCs w:val="20"/>
        </w:rPr>
      </w:pPr>
      <w:r>
        <w:rPr>
          <w:rFonts w:ascii="Verdana" w:hAnsi="Verdana"/>
          <w:b/>
          <w:noProof/>
          <w:sz w:val="20"/>
          <w:szCs w:val="20"/>
        </w:rPr>
        <mc:AlternateContent>
          <mc:Choice Requires="wps">
            <w:drawing>
              <wp:anchor distT="0" distB="0" distL="114300" distR="114300" simplePos="0" relativeHeight="251657216" behindDoc="0" locked="0" layoutInCell="1" allowOverlap="1" wp14:anchorId="7E805411" wp14:editId="1C261002">
                <wp:simplePos x="0" y="0"/>
                <wp:positionH relativeFrom="column">
                  <wp:posOffset>-1168400</wp:posOffset>
                </wp:positionH>
                <wp:positionV relativeFrom="paragraph">
                  <wp:posOffset>27940</wp:posOffset>
                </wp:positionV>
                <wp:extent cx="4787900" cy="640080"/>
                <wp:effectExtent l="3175" t="0" r="0" b="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900" cy="640080"/>
                        </a:xfrm>
                        <a:prstGeom prst="rect">
                          <a:avLst/>
                        </a:prstGeom>
                        <a:solidFill>
                          <a:srgbClr val="84BD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b/>
                                <w:color w:val="FFFFFF" w:themeColor="accent2"/>
                              </w:rPr>
                              <w:id w:val="424773"/>
                            </w:sdtPr>
                            <w:sdtEndPr>
                              <w:rPr>
                                <w:rFonts w:asciiTheme="minorHAnsi" w:hAnsiTheme="minorHAnsi"/>
                                <w:b w:val="0"/>
                                <w:sz w:val="24"/>
                                <w:szCs w:val="24"/>
                              </w:rPr>
                            </w:sdtEndPr>
                            <w:sdtContent>
                              <w:p w14:paraId="2535C47F" w14:textId="77777777" w:rsidR="00506768" w:rsidRPr="00B86C99" w:rsidRDefault="00091E96" w:rsidP="004E3BF6">
                                <w:pPr>
                                  <w:ind w:left="1714"/>
                                  <w:rPr>
                                    <w:rFonts w:asciiTheme="minorHAnsi" w:hAnsiTheme="minorHAnsi"/>
                                    <w:color w:val="FFFFFF" w:themeColor="accent2"/>
                                    <w:sz w:val="24"/>
                                    <w:szCs w:val="24"/>
                                  </w:rPr>
                                </w:pPr>
                                <w:sdt>
                                  <w:sdtPr>
                                    <w:rPr>
                                      <w:b/>
                                      <w:color w:val="FFFFFF" w:themeColor="accent2"/>
                                    </w:rPr>
                                    <w:id w:val="424774"/>
                                    <w:lock w:val="sdtLocked"/>
                                    <w:dropDownList>
                                      <w:listItem w:displayText="Medical Coverage Policy |" w:value="Medical Coverage Policy |"/>
                                      <w:listItem w:displayText="DRAFT Medical Coverage Policy |" w:value="DRAFT Medical Coverage Policy |"/>
                                      <w:listItem w:displayText="Payment Policy |" w:value="Payment Policy |"/>
                                    </w:dropDownList>
                                  </w:sdtPr>
                                  <w:sdtEndPr/>
                                  <w:sdtContent>
                                    <w:r w:rsidR="00506768" w:rsidRPr="00287C28">
                                      <w:rPr>
                                        <w:b/>
                                        <w:color w:val="FFFFFF" w:themeColor="accent2"/>
                                      </w:rPr>
                                      <w:t>Payment Policy |</w:t>
                                    </w:r>
                                  </w:sdtContent>
                                </w:sdt>
                                <w:r w:rsidR="00506768" w:rsidRPr="00287C28">
                                  <w:rPr>
                                    <w:color w:val="FFFFFF" w:themeColor="accent2"/>
                                  </w:rPr>
                                  <w:t xml:space="preserve"> </w:t>
                                </w:r>
                                <w:r w:rsidR="00161D42">
                                  <w:rPr>
                                    <w:color w:val="FFFFFF" w:themeColor="accent2"/>
                                  </w:rPr>
                                  <w:t xml:space="preserve">Ophthalmology Examinations and Routine Eye Exams  </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92pt;margin-top:2.2pt;width:377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MzgwIAAAcFAAAOAAAAZHJzL2Uyb0RvYy54bWysVFFv0zAQfkfiP1h+75JUbptES6e1pQhp&#10;wMTgB7ix01g4trHdpmPiv3N22q4DHhCiD64vdz5/d993vr45dBLtuXVCqwpnVylGXNWaCbWt8JfP&#10;61GOkfNUMSq14hV+5A7fzF+/uu5Nyce61ZJxiyCJcmVvKtx6b8okcXXLO+qutOEKnI22HfVg2m3C&#10;LO0heyeTcZpOk15bZqyuuXPwdTU48Tzmbxpe+49N47hHssKAzcfVxnUT1mR+TcutpaYV9REG/QcU&#10;HRUKLj2nWlFP0c6K31J1orba6cZf1bpLdNOImscaoJos/aWah5YaHmuB5jhzbpP7f2nrD/t7iwQD&#10;7mYYKdoBR5+ga1RtJUd56E9vXAlhD+behgqdudP1V4eUXrYQxW+t1X3LKQNUWYhPXhwIhoOjaNO/&#10;1wyy053XsVWHxnYhITQBHSIjj2dG+MGjGj6SWT4rUiCuBt+UpGkeKUtoeTptrPNvue5Q2FTYAvaY&#10;ne7vnA9oaHkKiei1FGwtpIyG3W6W0qI9BXXkZLGCm4Yj7jJMqhCsdDg2uIcvABLuCL4AN7L9VGRj&#10;ki7GxWg9zWcjsiaTUTFL81GaFYtimpKCrNY/AsCMlK1gjKs7ofhJeRn5O2aPMzBoJmoP9RUuJuNJ&#10;rP0FendZZBp/fyqyEx4GUYoOOnEOomUg9o1iUDYtPRVy2Ccv4ccuQw9O/7ErUQaB+UFB/rA5QJYg&#10;h41mjyAIq4EvoBZeD9i02n7HqIdJrLD7tqOWYyTfKRBVkRESRjcaZDIbg2EvPZtLD1U1pKqwx2jY&#10;Lv0w7jtjxbaFm7LYI6VvQYiNiBp5RnWUL0xbLOb4MoRxvrRj1PP7Nf8JAAD//wMAUEsDBBQABgAI&#10;AAAAIQDOPM8E4QAAAAoBAAAPAAAAZHJzL2Rvd25yZXYueG1sTI9BT4QwEIXvJv6HZky8mN0Wwioi&#10;ZWNIjBc9LGs03rp0Foi0RVp24d87nvT4Ml/efC/fzqZnJxx956yEaC2Aoa2d7mwj4W3/tEqB+aCs&#10;Vr2zKGFBD9vi8iJXmXZnu8NTFRpGJdZnSkIbwpBx7usWjfJrN6Cl29GNRgWKY8P1qM5UbnoeC3HL&#10;jeosfWjVgGWL9Vc1GQmvz0uXvt+Unx/fy8t+0lF5jO8rKa+v5scHYAHn8AfDrz6pQ0FOBzdZ7Vkv&#10;YRWlCY0JEpIEGAGbO0H5QKTYxMCLnP+fUPwAAAD//wMAUEsBAi0AFAAGAAgAAAAhALaDOJL+AAAA&#10;4QEAABMAAAAAAAAAAAAAAAAAAAAAAFtDb250ZW50X1R5cGVzXS54bWxQSwECLQAUAAYACAAAACEA&#10;OP0h/9YAAACUAQAACwAAAAAAAAAAAAAAAAAvAQAAX3JlbHMvLnJlbHNQSwECLQAUAAYACAAAACEA&#10;tEYTM4MCAAAHBQAADgAAAAAAAAAAAAAAAAAuAgAAZHJzL2Uyb0RvYy54bWxQSwECLQAUAAYACAAA&#10;ACEAzjzPBOEAAAAKAQAADwAAAAAAAAAAAAAAAADdBAAAZHJzL2Rvd25yZXYueG1sUEsFBgAAAAAE&#10;AAQA8wAAAOsFAAAAAA==&#10;" fillcolor="#84bd00" stroked="f">
                <v:textbox>
                  <w:txbxContent>
                    <w:sdt>
                      <w:sdtPr>
                        <w:rPr>
                          <w:b/>
                          <w:color w:val="FFFFFF" w:themeColor="accent2"/>
                        </w:rPr>
                        <w:id w:val="424773"/>
                      </w:sdtPr>
                      <w:sdtEndPr>
                        <w:rPr>
                          <w:rFonts w:asciiTheme="minorHAnsi" w:hAnsiTheme="minorHAnsi"/>
                          <w:b w:val="0"/>
                          <w:sz w:val="24"/>
                          <w:szCs w:val="24"/>
                        </w:rPr>
                      </w:sdtEndPr>
                      <w:sdtContent>
                        <w:p w:rsidR="00506768" w:rsidRPr="00B86C99" w:rsidRDefault="00171873" w:rsidP="004E3BF6">
                          <w:pPr>
                            <w:ind w:left="1714"/>
                            <w:rPr>
                              <w:rFonts w:asciiTheme="minorHAnsi" w:hAnsiTheme="minorHAnsi"/>
                              <w:color w:val="FFFFFF" w:themeColor="accent2"/>
                              <w:sz w:val="24"/>
                              <w:szCs w:val="24"/>
                            </w:rPr>
                          </w:pPr>
                          <w:sdt>
                            <w:sdtPr>
                              <w:rPr>
                                <w:b/>
                                <w:color w:val="FFFFFF" w:themeColor="accent2"/>
                              </w:rPr>
                              <w:id w:val="424774"/>
                              <w:lock w:val="sdtLocked"/>
                              <w:dropDownList>
                                <w:listItem w:displayText="Medical Coverage Policy |" w:value="Medical Coverage Policy |"/>
                                <w:listItem w:displayText="DRAFT Medical Coverage Policy |" w:value="DRAFT Medical Coverage Policy |"/>
                                <w:listItem w:displayText="Payment Policy |" w:value="Payment Policy |"/>
                              </w:dropDownList>
                            </w:sdtPr>
                            <w:sdtEndPr/>
                            <w:sdtContent>
                              <w:r w:rsidR="00506768" w:rsidRPr="00287C28">
                                <w:rPr>
                                  <w:b/>
                                  <w:color w:val="FFFFFF" w:themeColor="accent2"/>
                                </w:rPr>
                                <w:t>Payment Policy |</w:t>
                              </w:r>
                            </w:sdtContent>
                          </w:sdt>
                          <w:r w:rsidR="00506768" w:rsidRPr="00287C28">
                            <w:rPr>
                              <w:color w:val="FFFFFF" w:themeColor="accent2"/>
                            </w:rPr>
                            <w:t xml:space="preserve"> </w:t>
                          </w:r>
                          <w:r w:rsidR="00161D42">
                            <w:rPr>
                              <w:color w:val="FFFFFF" w:themeColor="accent2"/>
                            </w:rPr>
                            <w:t xml:space="preserve">Ophthalmology Examinations and Routine Eye Exams  </w:t>
                          </w:r>
                        </w:p>
                      </w:sdtContent>
                    </w:sdt>
                  </w:txbxContent>
                </v:textbox>
              </v:rect>
            </w:pict>
          </mc:Fallback>
        </mc:AlternateContent>
      </w:r>
      <w:r>
        <w:rPr>
          <w:rFonts w:ascii="Verdana" w:hAnsi="Verdana"/>
          <w:b/>
          <w:noProof/>
          <w:sz w:val="20"/>
          <w:szCs w:val="20"/>
        </w:rPr>
        <mc:AlternateContent>
          <mc:Choice Requires="wps">
            <w:drawing>
              <wp:anchor distT="0" distB="0" distL="114300" distR="114300" simplePos="0" relativeHeight="251655168" behindDoc="0" locked="0" layoutInCell="1" allowOverlap="1" wp14:anchorId="7B40CBB4" wp14:editId="7FD3B452">
                <wp:simplePos x="0" y="0"/>
                <wp:positionH relativeFrom="column">
                  <wp:posOffset>2835275</wp:posOffset>
                </wp:positionH>
                <wp:positionV relativeFrom="paragraph">
                  <wp:posOffset>579755</wp:posOffset>
                </wp:positionV>
                <wp:extent cx="635" cy="389890"/>
                <wp:effectExtent l="6350" t="8255" r="12065" b="11430"/>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9890"/>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238B0" id="AutoShape 20" o:spid="_x0000_s1026" type="#_x0000_t32" style="position:absolute;margin-left:223.25pt;margin-top:45.65pt;width:.05pt;height:3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3bMgIAAFYEAAAOAAAAZHJzL2Uyb0RvYy54bWysVNuO2yAQfa/Uf0C8Z23n4nWsOKuVnfRl&#10;20ba7QcQwDEqBgQkTlT13zuQi7LtS1X1BQ8wc+bMzMGLp2Mv0YFbJ7SqcPaQYsQV1UyoXYW/va1H&#10;BUbOE8WI1IpX+MQdflp+/LAYTMnHutOScYsARLlyMBXuvDdlkjja8Z64B224gstW25542NpdwiwZ&#10;AL2XyThN82TQlhmrKXcOTpvzJV5G/Lbl1H9tW8c9khUGbj6uNq7bsCbLBSl3lphO0AsN8g8seiIU&#10;JL1BNcQTtLfiD6heUKudbv0D1X2i21ZQHmuAarL0t2peO2J4rAWa48ytTe7/wdIvh41FgsHscowU&#10;6WFGz3uvY2o0jg0ajCvBr1YbG0qkR/VqXjT97pDSdUfUjkfvt5OB4Cy0NHkXEjbOQJrt8Fkz8CGQ&#10;IHbr2No+QEIf0DEO5XQbCj96ROEwn8wwonA+KebFPBJKSHmNNNb5T1z3KBgVdt4Sset8rZWC2Wub&#10;xTzk8OJ84EXKa0BIq/RaSBklIBUaKjyfjWcxwGkpWLgMbs7utrW06EBARI95kc/HsUi4uXcLyA1x&#10;3dmPgXVWl9V7xWKSjhO2utieCHm2gZRUIQ9UDDQv1lk9P+bpfFWsiuloOs5Xo2naNKPndT0d5evs&#10;cdZMmrpusp+BcjYtO8EYV4H1VcnZ9O+UcnlTZw3etHxrT/IePfYRyF6/kXQceZhyeHqu3Gp22tir&#10;FEC80fny0MLruN+Dff87WP4CAAD//wMAUEsDBBQABgAIAAAAIQDHPg3u4QAAAAoBAAAPAAAAZHJz&#10;L2Rvd25yZXYueG1sTI/BTsMwDIbvSLxDZCQuE0u3boWVptNAggMSEnSIc9Z4bSFxqibburfHnOBo&#10;+9Pv7y/Wo7PiiEPoPCmYTRMQSLU3HTUKPrZPN3cgQtRktPWECs4YYF1eXhQ6N/5E73isYiM4hEKu&#10;FbQx9rmUoW7R6TD1PRLf9n5wOvI4NNIM+sThzsp5kmTS6Y74Q6t7fGyx/q4OTsHeTr4e3poqnWye&#10;t9SvXsz5M31V6vpq3NyDiDjGPxh+9VkdSnba+QOZIKyCxSJbMqpgNUtBMMCLDMSOyeX8FmRZyP8V&#10;yh8AAAD//wMAUEsBAi0AFAAGAAgAAAAhALaDOJL+AAAA4QEAABMAAAAAAAAAAAAAAAAAAAAAAFtD&#10;b250ZW50X1R5cGVzXS54bWxQSwECLQAUAAYACAAAACEAOP0h/9YAAACUAQAACwAAAAAAAAAAAAAA&#10;AAAvAQAAX3JlbHMvLnJlbHNQSwECLQAUAAYACAAAACEA2rid2zICAABWBAAADgAAAAAAAAAAAAAA&#10;AAAuAgAAZHJzL2Uyb0RvYy54bWxQSwECLQAUAAYACAAAACEAxz4N7uEAAAAKAQAADwAAAAAAAAAA&#10;AAAAAACMBAAAZHJzL2Rvd25yZXYueG1sUEsFBgAAAAAEAAQA8wAAAJoFAAAAAA==&#10;" strokecolor="#768692">
                <v:stroke dashstyle="dash"/>
              </v:shape>
            </w:pict>
          </mc:Fallback>
        </mc:AlternateContent>
      </w:r>
      <w:sdt>
        <w:sdtPr>
          <w:rPr>
            <w:rFonts w:ascii="Verdana" w:hAnsi="Verdana"/>
            <w:b/>
            <w:noProof/>
            <w:sz w:val="20"/>
            <w:szCs w:val="20"/>
          </w:rPr>
          <w:id w:val="85163266"/>
          <w:lock w:val="sdtContentLocked"/>
          <w:picture/>
        </w:sdtPr>
        <w:sdtEndPr/>
        <w:sdtContent>
          <w:r w:rsidR="00CF7413">
            <w:rPr>
              <w:rFonts w:ascii="Verdana" w:hAnsi="Verdana"/>
              <w:b/>
              <w:noProof/>
              <w:sz w:val="20"/>
              <w:szCs w:val="20"/>
            </w:rPr>
            <w:drawing>
              <wp:inline distT="0" distB="0" distL="0" distR="0" wp14:anchorId="77B99869" wp14:editId="2618E045">
                <wp:extent cx="2468880" cy="753856"/>
                <wp:effectExtent l="19050" t="0" r="7620" b="0"/>
                <wp:docPr id="8" name="Picture 7" descr="bluecros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cross logo.BMP"/>
                        <pic:cNvPicPr/>
                      </pic:nvPicPr>
                      <pic:blipFill>
                        <a:blip r:embed="rId8" cstate="print"/>
                        <a:stretch>
                          <a:fillRect/>
                        </a:stretch>
                      </pic:blipFill>
                      <pic:spPr>
                        <a:xfrm>
                          <a:off x="0" y="0"/>
                          <a:ext cx="2468880" cy="753856"/>
                        </a:xfrm>
                        <a:prstGeom prst="rect">
                          <a:avLst/>
                        </a:prstGeom>
                      </pic:spPr>
                    </pic:pic>
                  </a:graphicData>
                </a:graphic>
              </wp:inline>
            </w:drawing>
          </w:r>
        </w:sdtContent>
      </w:sdt>
    </w:p>
    <w:p w14:paraId="392E2FBF" w14:textId="400EC5EB" w:rsidR="002900C9" w:rsidRPr="00657DC9" w:rsidRDefault="00091E96" w:rsidP="00095569">
      <w:pPr>
        <w:spacing w:after="120" w:line="240" w:lineRule="auto"/>
        <w:contextualSpacing/>
        <w:jc w:val="both"/>
        <w:outlineLvl w:val="0"/>
        <w:rPr>
          <w:rFonts w:ascii="Times New Roman" w:hAnsi="Times New Roman"/>
          <w:sz w:val="24"/>
          <w:szCs w:val="24"/>
        </w:rPr>
      </w:pPr>
      <w:sdt>
        <w:sdtPr>
          <w:rPr>
            <w:rFonts w:ascii="Verdana" w:hAnsi="Verdana"/>
            <w:b/>
            <w:sz w:val="20"/>
            <w:szCs w:val="20"/>
          </w:rPr>
          <w:id w:val="6571360"/>
          <w:lock w:val="sdtContentLocked"/>
        </w:sdtPr>
        <w:sdtEndPr/>
        <w:sdtContent>
          <w:r w:rsidR="00482051" w:rsidRPr="00022C95">
            <w:rPr>
              <w:rFonts w:ascii="Verdana" w:hAnsi="Verdana"/>
              <w:b/>
              <w:sz w:val="18"/>
              <w:szCs w:val="18"/>
            </w:rPr>
            <w:t>EFFECTIVE DATE:</w:t>
          </w:r>
        </w:sdtContent>
      </w:sdt>
      <w:r w:rsidR="00D452E1">
        <w:rPr>
          <w:rFonts w:ascii="Verdana" w:hAnsi="Verdana"/>
          <w:b/>
          <w:sz w:val="20"/>
          <w:szCs w:val="20"/>
        </w:rPr>
        <w:t xml:space="preserve"> </w:t>
      </w:r>
      <w:r>
        <w:rPr>
          <w:rFonts w:asciiTheme="minorHAnsi" w:hAnsiTheme="minorHAnsi"/>
        </w:rPr>
        <w:t>05|01|2018</w:t>
      </w:r>
    </w:p>
    <w:p w14:paraId="3BEA7DFD" w14:textId="77777777" w:rsidR="002900C9" w:rsidRPr="00B86C99" w:rsidRDefault="008F3E84" w:rsidP="00095569">
      <w:pPr>
        <w:spacing w:after="120" w:line="240" w:lineRule="auto"/>
        <w:contextualSpacing/>
        <w:jc w:val="both"/>
        <w:outlineLvl w:val="0"/>
        <w:rPr>
          <w:rFonts w:asciiTheme="minorHAnsi" w:hAnsiTheme="minorHAnsi"/>
        </w:rPr>
      </w:pPr>
      <w:r>
        <w:rPr>
          <w:rFonts w:ascii="Verdana" w:hAnsi="Verdana"/>
          <w:b/>
          <w:noProof/>
          <w:sz w:val="20"/>
          <w:szCs w:val="20"/>
        </w:rPr>
        <mc:AlternateContent>
          <mc:Choice Requires="wps">
            <w:drawing>
              <wp:anchor distT="0" distB="0" distL="114300" distR="114300" simplePos="0" relativeHeight="251661312" behindDoc="0" locked="0" layoutInCell="1" allowOverlap="1" wp14:anchorId="23606EBD" wp14:editId="458520ED">
                <wp:simplePos x="0" y="0"/>
                <wp:positionH relativeFrom="column">
                  <wp:posOffset>2639060</wp:posOffset>
                </wp:positionH>
                <wp:positionV relativeFrom="paragraph">
                  <wp:posOffset>58420</wp:posOffset>
                </wp:positionV>
                <wp:extent cx="196215" cy="190500"/>
                <wp:effectExtent l="10160" t="10795" r="12700" b="8255"/>
                <wp:wrapNone/>
                <wp:docPr id="15" name="Ar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22702" flipH="1">
                          <a:off x="0" y="0"/>
                          <a:ext cx="196215" cy="190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76869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AE3D8" id="Arc 18" o:spid="_x0000_s1026" style="position:absolute;margin-left:207.8pt;margin-top:4.6pt;width:15.45pt;height:15pt;rotation:11771683fd;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41lQMAABQJAAAOAAAAZHJzL2Uyb0RvYy54bWzUVttu2zAMfR+wfxD0uCH1pc7FQdOiS5pu&#10;QLcWaPcBiizHRm3Jk5Q47bB/HyXZjtPLUAx7WQs4knlA8fBQpE/OdmWBtkyqXPAZDo58jBinIsn5&#10;eoa/3y0HE4yUJjwhheBshh+Ywmen79+d1NWUhSITRcIkAidcTetqhjOtq6nnKZqxkqgjUTEOxlTI&#10;kmjYyrWXSFKD97LwQt8febWQSSUFZUrB24Uz4lPrP00Z1ddpqphGxQxDbNo+pX2uzNM7PSHTtSRV&#10;ltMmDPIXUZQk53Bo52pBNEEbmT9zVeZUCiVSfURF6Yk0zSmzHIBN4D9hc5uRilkukBxVdWlS/84t&#10;/ba9kShPQLshRpyUoNG5pCiYmNTUlZoC4ra6kYacqq4EvVdg8A4sZqMAg1b1V5GAB7LRwqZjl8oS&#10;SQFpD/xJGI79EKO0yKvP8MICIANoZ+V46ORgO40ovAziUWiiomAKYn/oW7k8MjVeTTx0o/QlE3ZN&#10;tldKOzUTWFktkobQJSiflgUI+3GAfPPf6N4Bgh4gDEb+iyATe+vlNdBdd9QHDw6qkQU+Oe6uO86C&#10;spdB3XEAcse94u24jasDvuIx6gFfjQ0S7li+5A2Sv27TS7I243THm5TDChFz9X2rbiWUUdckBTQE&#10;2qZ0QLcdt/K9DAbeBnz8JjBQMuBhH+xOaCKS0AKeXn6JEVz+lVOlItoQMQGZJapn2GmGsm6V5gX0&#10;Dw4dDNrbTsuNaXfX9y3NUmzZnbAetOE7AH0hqrZc92a6WeX0E3vsg4MgDuM9HqKwPpoYwE08Gjf1&#10;+tTS1ZZh3HMNW0Plj5SUluIeripI8x8wItOC95PmCqrPv7XTQijmyszloEmGldjmad8zuFiCsLZp&#10;FNwIHw/DoS1cJYo8MUaTQyXXq3kh0ZZAEYxHk1EcNuV2AKuk0guiModLYOUKTIoNT+whGSPJRbPW&#10;JC/cGoIq7H0AHZpCNB3QTo+fsR9fTC4m0SAKRxeDyF8sBufLeTQYLYPxcHG8mM8XwS8TchBNszxJ&#10;GDdRt5MsiN42KZqZ6mZQN8sO2B0kYWn/nifBOwzDXnbg0v46Ddpp4cbLSiQPMDnsjABV4VMChkUm&#10;5CNGNYzlGVY/NkTCvSu+cJh7cRBFANN2Ew3HIWxk37LqWwin4GqGNYauZJZz7Wb/ppL5OjNjycrN&#10;xTlMrDQ3A8SONhdVs4HRaxk0nwlmtvf3FrX/mDn9DQAA//8DAFBLAwQUAAYACAAAACEA/mz2edwA&#10;AAAIAQAADwAAAGRycy9kb3ducmV2LnhtbEyPwU7DMBBE70j8g7VI3KiTklo0ZFNVIKRyQi2oZzde&#10;koh4HdlOG/4ec4Lj7Ixm3lab2Q7iTD70jhHyRQaCuHGm5xbh4/3l7gFEiJqNHhwTwjcF2NTXV5Uu&#10;jbvwns6H2IpUwqHUCF2MYyllaDqyOizcSJy8T+etjkn6VhqvL6ncDnKZZUpa3XNa6PRITx01X4fJ&#10;Iuzcm3zdu8CTOnq1zWlnnqcC8fZm3j6CiDTHvzD84id0qBPTyU1sghgQinylUhRhvQSR/KJQKxAn&#10;hPt0kHUl/z9Q/wAAAP//AwBQSwECLQAUAAYACAAAACEAtoM4kv4AAADhAQAAEwAAAAAAAAAAAAAA&#10;AAAAAAAAW0NvbnRlbnRfVHlwZXNdLnhtbFBLAQItABQABgAIAAAAIQA4/SH/1gAAAJQBAAALAAAA&#10;AAAAAAAAAAAAAC8BAABfcmVscy8ucmVsc1BLAQItABQABgAIAAAAIQB+6o41lQMAABQJAAAOAAAA&#10;AAAAAAAAAAAAAC4CAABkcnMvZTJvRG9jLnhtbFBLAQItABQABgAIAAAAIQD+bPZ53AAAAAgBAAAP&#10;AAAAAAAAAAAAAAAAAO8FAABkcnMvZG93bnJldi54bWxQSwUGAAAAAAQABADzAAAA+AYAAAAA&#10;" path="m-1,nfc11929,,21600,9670,21600,21600em-1,nsc11929,,21600,9670,21600,21600l,21600,-1,xe" filled="f" strokecolor="#768692">
                <v:stroke dashstyle="dash"/>
                <v:path arrowok="t" o:extrusionok="f" o:connecttype="custom" o:connectlocs="0,0;196215,190500;0,190500" o:connectangles="0,0,0"/>
              </v:shape>
            </w:pict>
          </mc:Fallback>
        </mc:AlternateContent>
      </w:r>
      <w:sdt>
        <w:sdtPr>
          <w:rPr>
            <w:rFonts w:ascii="Verdana" w:hAnsi="Verdana"/>
            <w:b/>
            <w:sz w:val="18"/>
            <w:szCs w:val="18"/>
          </w:rPr>
          <w:id w:val="6571361"/>
          <w:lock w:val="sdtContentLocked"/>
        </w:sdtPr>
        <w:sdtEndPr/>
        <w:sdtContent>
          <w:r w:rsidR="00482051" w:rsidRPr="00022C95">
            <w:rPr>
              <w:rFonts w:ascii="Verdana" w:hAnsi="Verdana"/>
              <w:b/>
              <w:sz w:val="18"/>
              <w:szCs w:val="18"/>
            </w:rPr>
            <w:t>POLICY LAST UPDATED:</w:t>
          </w:r>
        </w:sdtContent>
      </w:sdt>
      <w:r w:rsidR="00482051" w:rsidRPr="00657DC9">
        <w:rPr>
          <w:rFonts w:ascii="Times New Roman" w:hAnsi="Times New Roman"/>
          <w:sz w:val="24"/>
          <w:szCs w:val="24"/>
        </w:rPr>
        <w:t xml:space="preserve"> </w:t>
      </w:r>
      <w:r w:rsidR="004E5568">
        <w:rPr>
          <w:rFonts w:asciiTheme="minorHAnsi" w:hAnsiTheme="minorHAnsi"/>
        </w:rPr>
        <w:t>04|17|2018</w:t>
      </w:r>
    </w:p>
    <w:p w14:paraId="2DF03751" w14:textId="77777777" w:rsidR="00875B1F" w:rsidRPr="00161D42" w:rsidRDefault="008F3E84" w:rsidP="00161D42">
      <w:pPr>
        <w:spacing w:after="120" w:line="240" w:lineRule="auto"/>
        <w:contextualSpacing/>
        <w:jc w:val="both"/>
        <w:rPr>
          <w:rFonts w:ascii="Times New Roman" w:hAnsi="Times New Roman"/>
          <w:sz w:val="24"/>
          <w:szCs w:val="24"/>
        </w:rPr>
      </w:pPr>
      <w:r>
        <w:rPr>
          <w:rFonts w:ascii="Verdana" w:hAnsi="Verdana"/>
          <w:b/>
          <w:noProof/>
          <w:sz w:val="20"/>
          <w:szCs w:val="20"/>
        </w:rPr>
        <mc:AlternateContent>
          <mc:Choice Requires="wps">
            <w:drawing>
              <wp:anchor distT="0" distB="0" distL="114300" distR="114300" simplePos="0" relativeHeight="251649024" behindDoc="0" locked="0" layoutInCell="1" allowOverlap="1" wp14:anchorId="1F4CFCE4" wp14:editId="678E73AB">
                <wp:simplePos x="0" y="0"/>
                <wp:positionH relativeFrom="column">
                  <wp:posOffset>-1530350</wp:posOffset>
                </wp:positionH>
                <wp:positionV relativeFrom="paragraph">
                  <wp:posOffset>100330</wp:posOffset>
                </wp:positionV>
                <wp:extent cx="4141470" cy="0"/>
                <wp:effectExtent l="12700" t="5080" r="8255" b="1397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1470" cy="0"/>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8EA81D" id="AutoShape 12" o:spid="_x0000_s1026" type="#_x0000_t32" style="position:absolute;margin-left:-120.5pt;margin-top:7.9pt;width:326.1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VjLQIAAFUEAAAOAAAAZHJzL2Uyb0RvYy54bWysVMGOmzAQvVfqP1i+J0BKsgkKWa0g6WXb&#10;jbTbD3BsA1bBtmwnJKr67x2bEG3aS1VVSGaMZ968mXlm/XjuWnTixgolc5xMY4y4pIoJWef429tu&#10;ssTIOiIZaZXkOb5wix83Hz+se53xmWpUy7hBACJt1uscN87pLIosbXhH7FRpLuGwUqYjDramjpgh&#10;PaB3bTSL40XUK8O0UZRbC1/L4RBvAn5Vcepeqspyh9ocAzcXVhPWg1+jzZpktSG6EfRKg/wDi44I&#10;CUlvUCVxBB2N+AOqE9Qoqyo3paqLVFUJykMNUE0S/1bNa0M0D7VAc6y+tcn+P1j69bQ3SDCYXYqR&#10;JB3M6OnoVEiNkplvUK9tBn6F3BtfIj3LV/2s6HeLpCoaImsevN8uGoITHxHdhfiN1ZDm0H9RDHwI&#10;JAjdOlem85DQB3QOQ7nchsLPDlH4mCbwPMDs6HgWkWwM1Ma6z1x1yBs5ts4QUTeuUFLC6JVJQhpy&#10;erbO0yLZGOCzSrUTbRsU0ErU53g1n81DgFWtYP7Qu1lTH4rWoBMBDT0slotV6AqA3bl55JLYZvBj&#10;YA3iMuooWUjScMK2V9sR0Q424LTS54GCgebVGsTzYxWvtsvtMp2ks8V2ksZlOXnaFelksUse5uWn&#10;sijK5KennKRZIxjj0rMehZykfyeU65UaJHiT8q090T166COQHd+BdJi4H/Igl4Nil70ZlQDaDc7X&#10;e+Yvx/s92O//BptfAAAA//8DAFBLAwQUAAYACAAAACEAP/4KweAAAAAKAQAADwAAAGRycy9kb3du&#10;cmV2LnhtbEyPwU7DMBBE70j8g7VIXKrWSVoqCHGqggQHJCSaIs5uvE0C9jqK3Tb9exZxgOPOjGbn&#10;FavRWXHEIXSeFKSzBARS7U1HjYL37dP0FkSImoy2nlDBGQOsysuLQufGn2iDxyo2gkso5FpBG2Of&#10;SxnqFp0OM98jsbf3g9ORz6GRZtAnLndWZkmylE53xB9a3eNji/VXdXAK9nby+fDWVPPJ+nlL/d2L&#10;OX/MX5W6vhrX9yAijvEvDD/zeTqUvGnnD2SCsAqm2SJlmMjODTNwYpGmGYjdryDLQv5HKL8BAAD/&#10;/wMAUEsBAi0AFAAGAAgAAAAhALaDOJL+AAAA4QEAABMAAAAAAAAAAAAAAAAAAAAAAFtDb250ZW50&#10;X1R5cGVzXS54bWxQSwECLQAUAAYACAAAACEAOP0h/9YAAACUAQAACwAAAAAAAAAAAAAAAAAvAQAA&#10;X3JlbHMvLnJlbHNQSwECLQAUAAYACAAAACEACl3VYy0CAABVBAAADgAAAAAAAAAAAAAAAAAuAgAA&#10;ZHJzL2Uyb0RvYy54bWxQSwECLQAUAAYACAAAACEAP/4KweAAAAAKAQAADwAAAAAAAAAAAAAAAACH&#10;BAAAZHJzL2Rvd25yZXYueG1sUEsFBgAAAAAEAAQA8wAAAJQFAAAAAA==&#10;" strokecolor="#768692">
                <v:stroke dashstyle="dash"/>
              </v:shape>
            </w:pict>
          </mc:Fallback>
        </mc:AlternateContent>
      </w:r>
    </w:p>
    <w:p w14:paraId="7386E12F" w14:textId="77777777" w:rsidR="00161D42" w:rsidRPr="00161D42" w:rsidRDefault="00161D42" w:rsidP="00161D42">
      <w:pPr>
        <w:autoSpaceDE w:val="0"/>
        <w:autoSpaceDN w:val="0"/>
        <w:adjustRightInd w:val="0"/>
        <w:spacing w:after="120" w:line="240" w:lineRule="auto"/>
        <w:rPr>
          <w:rFonts w:cs="Calibri"/>
          <w:b/>
          <w:color w:val="000000"/>
          <w:sz w:val="18"/>
          <w:szCs w:val="18"/>
        </w:rPr>
      </w:pPr>
      <w:r w:rsidRPr="00161D42">
        <w:rPr>
          <w:rFonts w:cs="Calibri"/>
          <w:b/>
          <w:color w:val="0092BC" w:themeColor="background1"/>
          <w:sz w:val="18"/>
          <w:szCs w:val="18"/>
        </w:rPr>
        <w:t>Overview:</w:t>
      </w:r>
    </w:p>
    <w:p w14:paraId="1879C236" w14:textId="77777777" w:rsidR="00161D42" w:rsidRPr="00161D42" w:rsidRDefault="00161D42" w:rsidP="00161D42">
      <w:pPr>
        <w:autoSpaceDE w:val="0"/>
        <w:autoSpaceDN w:val="0"/>
        <w:adjustRightInd w:val="0"/>
        <w:spacing w:after="0" w:line="240" w:lineRule="auto"/>
        <w:rPr>
          <w:rFonts w:asciiTheme="minorHAnsi" w:hAnsiTheme="minorHAnsi" w:cs="Calibri"/>
          <w:color w:val="000000"/>
        </w:rPr>
      </w:pPr>
      <w:r w:rsidRPr="00161D42">
        <w:rPr>
          <w:rFonts w:asciiTheme="minorHAnsi" w:hAnsiTheme="minorHAnsi" w:cs="Calibri"/>
          <w:color w:val="000000"/>
        </w:rPr>
        <w:t>The purpose of this policy is to describe coding guidelines for use of CPT codes 92002, 92004, 92012, 92014, 92015 and HCPCS II codes S0620 and S0621.</w:t>
      </w:r>
    </w:p>
    <w:p w14:paraId="121C4818" w14:textId="77777777" w:rsidR="00161D42" w:rsidRPr="00161D42" w:rsidRDefault="00161D42" w:rsidP="00161D42">
      <w:pPr>
        <w:autoSpaceDE w:val="0"/>
        <w:autoSpaceDN w:val="0"/>
        <w:adjustRightInd w:val="0"/>
        <w:spacing w:after="0" w:line="240" w:lineRule="auto"/>
        <w:rPr>
          <w:rFonts w:asciiTheme="minorHAnsi" w:hAnsiTheme="minorHAnsi" w:cs="Calibri"/>
          <w:color w:val="000000"/>
        </w:rPr>
      </w:pPr>
    </w:p>
    <w:p w14:paraId="62067637" w14:textId="77777777" w:rsidR="00161D42" w:rsidRPr="00161D42" w:rsidRDefault="00161D42" w:rsidP="00161D42">
      <w:pPr>
        <w:autoSpaceDE w:val="0"/>
        <w:autoSpaceDN w:val="0"/>
        <w:adjustRightInd w:val="0"/>
        <w:spacing w:after="0" w:line="240" w:lineRule="auto"/>
        <w:rPr>
          <w:rFonts w:cs="Calibri"/>
          <w:b/>
          <w:bCs/>
          <w:color w:val="000000"/>
          <w:sz w:val="18"/>
          <w:szCs w:val="18"/>
        </w:rPr>
      </w:pPr>
      <w:r w:rsidRPr="00161D42">
        <w:rPr>
          <w:rFonts w:cs="Calibri"/>
          <w:b/>
          <w:bCs/>
          <w:color w:val="0092BC" w:themeColor="background1"/>
          <w:sz w:val="18"/>
          <w:szCs w:val="18"/>
        </w:rPr>
        <w:t>Medical Criteria:</w:t>
      </w:r>
      <w:r w:rsidRPr="00161D42">
        <w:rPr>
          <w:rFonts w:cs="Calibri"/>
          <w:b/>
          <w:bCs/>
          <w:color w:val="000000"/>
          <w:sz w:val="18"/>
          <w:szCs w:val="18"/>
        </w:rPr>
        <w:t xml:space="preserve"> </w:t>
      </w:r>
    </w:p>
    <w:p w14:paraId="2CF21058" w14:textId="77777777" w:rsidR="00161D42" w:rsidRPr="00161D42" w:rsidRDefault="00161D42" w:rsidP="00161D42">
      <w:pPr>
        <w:autoSpaceDE w:val="0"/>
        <w:autoSpaceDN w:val="0"/>
        <w:adjustRightInd w:val="0"/>
        <w:spacing w:after="0" w:line="240" w:lineRule="auto"/>
        <w:rPr>
          <w:rFonts w:asciiTheme="minorHAnsi" w:hAnsiTheme="minorHAnsi" w:cs="Calibri"/>
          <w:bCs/>
          <w:color w:val="000000"/>
        </w:rPr>
      </w:pPr>
      <w:r>
        <w:rPr>
          <w:rFonts w:asciiTheme="minorHAnsi" w:hAnsiTheme="minorHAnsi" w:cs="Calibri"/>
          <w:bCs/>
          <w:color w:val="000000"/>
        </w:rPr>
        <w:t xml:space="preserve">Not applicable </w:t>
      </w:r>
    </w:p>
    <w:p w14:paraId="5D69DD2E" w14:textId="77777777" w:rsidR="00161D42" w:rsidRDefault="00161D42" w:rsidP="00161D42">
      <w:pPr>
        <w:autoSpaceDE w:val="0"/>
        <w:autoSpaceDN w:val="0"/>
        <w:adjustRightInd w:val="0"/>
        <w:spacing w:after="0" w:line="240" w:lineRule="auto"/>
        <w:rPr>
          <w:rFonts w:ascii="Calibri" w:hAnsi="Calibri" w:cs="Calibri"/>
          <w:b/>
          <w:bCs/>
          <w:color w:val="000000"/>
          <w:sz w:val="24"/>
          <w:szCs w:val="24"/>
        </w:rPr>
      </w:pPr>
      <w:bookmarkStart w:id="0" w:name="_GoBack"/>
      <w:bookmarkEnd w:id="0"/>
    </w:p>
    <w:p w14:paraId="4157060D" w14:textId="77777777" w:rsidR="00D76D3A" w:rsidRDefault="00161D42" w:rsidP="00D76D3A">
      <w:pPr>
        <w:autoSpaceDE w:val="0"/>
        <w:autoSpaceDN w:val="0"/>
        <w:adjustRightInd w:val="0"/>
        <w:spacing w:after="0" w:line="240" w:lineRule="auto"/>
        <w:rPr>
          <w:rFonts w:cs="Calibri"/>
          <w:b/>
          <w:bCs/>
          <w:color w:val="000000"/>
          <w:sz w:val="18"/>
          <w:szCs w:val="18"/>
        </w:rPr>
      </w:pPr>
      <w:r w:rsidRPr="00161D42">
        <w:rPr>
          <w:rFonts w:cs="Calibri"/>
          <w:b/>
          <w:bCs/>
          <w:color w:val="0092BC" w:themeColor="background1"/>
          <w:sz w:val="18"/>
          <w:szCs w:val="18"/>
        </w:rPr>
        <w:t>Policy</w:t>
      </w:r>
      <w:r w:rsidR="00D76D3A">
        <w:rPr>
          <w:rFonts w:cs="Calibri"/>
          <w:b/>
          <w:bCs/>
          <w:color w:val="0092BC" w:themeColor="background1"/>
          <w:sz w:val="18"/>
          <w:szCs w:val="18"/>
        </w:rPr>
        <w:t xml:space="preserve"> Statement</w:t>
      </w:r>
      <w:r w:rsidRPr="00161D42">
        <w:rPr>
          <w:rFonts w:cs="Calibri"/>
          <w:b/>
          <w:bCs/>
          <w:color w:val="0092BC" w:themeColor="background1"/>
          <w:sz w:val="18"/>
          <w:szCs w:val="18"/>
        </w:rPr>
        <w:t>:</w:t>
      </w:r>
    </w:p>
    <w:p w14:paraId="4290007B" w14:textId="77777777" w:rsidR="00D76D3A" w:rsidRDefault="00D76D3A" w:rsidP="00D76D3A">
      <w:pPr>
        <w:autoSpaceDE w:val="0"/>
        <w:autoSpaceDN w:val="0"/>
        <w:adjustRightInd w:val="0"/>
        <w:spacing w:after="0" w:line="240" w:lineRule="auto"/>
        <w:rPr>
          <w:rFonts w:asciiTheme="minorHAnsi" w:hAnsiTheme="minorHAnsi" w:cs="Calibri"/>
          <w:b/>
          <w:bCs/>
          <w:color w:val="000000"/>
        </w:rPr>
      </w:pPr>
      <w:r>
        <w:rPr>
          <w:rFonts w:asciiTheme="minorHAnsi" w:hAnsiTheme="minorHAnsi" w:cs="Calibri"/>
          <w:b/>
          <w:bCs/>
          <w:color w:val="000000"/>
        </w:rPr>
        <w:t>Blue CHiP f</w:t>
      </w:r>
      <w:r w:rsidRPr="00D76D3A">
        <w:rPr>
          <w:rFonts w:asciiTheme="minorHAnsi" w:hAnsiTheme="minorHAnsi" w:cs="Calibri"/>
          <w:b/>
          <w:bCs/>
          <w:color w:val="000000"/>
        </w:rPr>
        <w:t xml:space="preserve">or </w:t>
      </w:r>
      <w:r>
        <w:rPr>
          <w:rFonts w:asciiTheme="minorHAnsi" w:hAnsiTheme="minorHAnsi" w:cs="Calibri"/>
          <w:b/>
          <w:bCs/>
          <w:color w:val="000000"/>
        </w:rPr>
        <w:t xml:space="preserve">Medicare and Commercial Products: </w:t>
      </w:r>
    </w:p>
    <w:p w14:paraId="296F4DC5" w14:textId="77777777" w:rsidR="00D76D3A" w:rsidRDefault="00D76D3A" w:rsidP="00D76D3A">
      <w:pPr>
        <w:autoSpaceDE w:val="0"/>
        <w:autoSpaceDN w:val="0"/>
        <w:adjustRightInd w:val="0"/>
        <w:spacing w:after="0" w:line="240" w:lineRule="auto"/>
        <w:rPr>
          <w:rFonts w:asciiTheme="minorHAnsi" w:hAnsiTheme="minorHAnsi" w:cs="Calibri"/>
          <w:b/>
          <w:bCs/>
          <w:color w:val="000000"/>
        </w:rPr>
      </w:pPr>
    </w:p>
    <w:p w14:paraId="2E07454D" w14:textId="77777777" w:rsidR="00D76D3A" w:rsidRPr="00D76D3A" w:rsidRDefault="00D76D3A" w:rsidP="00D76D3A">
      <w:pPr>
        <w:autoSpaceDE w:val="0"/>
        <w:autoSpaceDN w:val="0"/>
        <w:adjustRightInd w:val="0"/>
        <w:spacing w:after="0" w:line="240" w:lineRule="auto"/>
        <w:rPr>
          <w:rFonts w:cs="Calibri"/>
          <w:b/>
          <w:bCs/>
          <w:color w:val="000000"/>
          <w:sz w:val="18"/>
          <w:szCs w:val="18"/>
        </w:rPr>
      </w:pPr>
      <w:r>
        <w:rPr>
          <w:rFonts w:asciiTheme="minorHAnsi" w:hAnsiTheme="minorHAnsi" w:cs="Calibri"/>
          <w:b/>
          <w:bCs/>
          <w:color w:val="000000"/>
        </w:rPr>
        <w:t>M</w:t>
      </w:r>
      <w:r w:rsidRPr="00D76D3A">
        <w:rPr>
          <w:rFonts w:asciiTheme="minorHAnsi" w:hAnsiTheme="minorHAnsi" w:cs="Calibri"/>
          <w:b/>
          <w:bCs/>
          <w:color w:val="000000"/>
        </w:rPr>
        <w:t>embers that have a standalone vison plan:</w:t>
      </w:r>
    </w:p>
    <w:p w14:paraId="67FA606E" w14:textId="77777777" w:rsidR="00D76D3A" w:rsidRDefault="00D76D3A" w:rsidP="00D76D3A">
      <w:pPr>
        <w:autoSpaceDE w:val="0"/>
        <w:autoSpaceDN w:val="0"/>
        <w:adjustRightInd w:val="0"/>
        <w:spacing w:after="0" w:line="240" w:lineRule="auto"/>
        <w:rPr>
          <w:rFonts w:asciiTheme="minorHAnsi" w:hAnsiTheme="minorHAnsi" w:cs="Calibri"/>
          <w:b/>
          <w:bCs/>
          <w:color w:val="000000"/>
        </w:rPr>
      </w:pPr>
      <w:r w:rsidRPr="00D76D3A">
        <w:rPr>
          <w:rFonts w:asciiTheme="minorHAnsi" w:hAnsiTheme="minorHAnsi" w:cs="Calibri"/>
          <w:b/>
          <w:bCs/>
          <w:color w:val="000000"/>
        </w:rPr>
        <w:t>BCBSRI providers, who are als</w:t>
      </w:r>
      <w:r w:rsidR="00A331B2">
        <w:rPr>
          <w:rFonts w:asciiTheme="minorHAnsi" w:hAnsiTheme="minorHAnsi" w:cs="Calibri"/>
          <w:b/>
          <w:bCs/>
          <w:color w:val="000000"/>
        </w:rPr>
        <w:t>o participating providers with the</w:t>
      </w:r>
      <w:r w:rsidRPr="00D76D3A">
        <w:rPr>
          <w:rFonts w:asciiTheme="minorHAnsi" w:hAnsiTheme="minorHAnsi" w:cs="Calibri"/>
          <w:b/>
          <w:bCs/>
          <w:color w:val="000000"/>
        </w:rPr>
        <w:t xml:space="preserve"> </w:t>
      </w:r>
      <w:r w:rsidR="00A331B2">
        <w:rPr>
          <w:rFonts w:asciiTheme="minorHAnsi" w:hAnsiTheme="minorHAnsi" w:cs="Calibri"/>
          <w:b/>
          <w:bCs/>
          <w:color w:val="000000"/>
        </w:rPr>
        <w:t xml:space="preserve">member’s </w:t>
      </w:r>
      <w:r w:rsidRPr="00D76D3A">
        <w:rPr>
          <w:rFonts w:asciiTheme="minorHAnsi" w:hAnsiTheme="minorHAnsi" w:cs="Calibri"/>
          <w:b/>
          <w:bCs/>
          <w:color w:val="000000"/>
        </w:rPr>
        <w:t>vision benefit plan, should follow the contractual and claims filing guidelines of the vision benefit plan. This includes, but is not limited to, filing claims for routine eye care services to the member’s vision benefit plan.</w:t>
      </w:r>
    </w:p>
    <w:p w14:paraId="5F519000" w14:textId="092EE47C" w:rsidR="00417CF7" w:rsidRPr="00D76D3A" w:rsidRDefault="00417CF7" w:rsidP="00D76D3A">
      <w:pPr>
        <w:autoSpaceDE w:val="0"/>
        <w:autoSpaceDN w:val="0"/>
        <w:adjustRightInd w:val="0"/>
        <w:spacing w:after="0" w:line="240" w:lineRule="auto"/>
        <w:rPr>
          <w:rFonts w:asciiTheme="minorHAnsi" w:hAnsiTheme="minorHAnsi" w:cs="Calibri"/>
          <w:b/>
          <w:bCs/>
          <w:strike/>
          <w:color w:val="000000"/>
        </w:rPr>
      </w:pPr>
    </w:p>
    <w:p w14:paraId="0FAECC83" w14:textId="77777777" w:rsidR="00D76D3A" w:rsidRPr="00D76D3A" w:rsidRDefault="00D76D3A" w:rsidP="00D76D3A">
      <w:pPr>
        <w:autoSpaceDE w:val="0"/>
        <w:autoSpaceDN w:val="0"/>
        <w:adjustRightInd w:val="0"/>
        <w:spacing w:after="0" w:line="240" w:lineRule="auto"/>
        <w:rPr>
          <w:rFonts w:asciiTheme="minorHAnsi" w:hAnsiTheme="minorHAnsi" w:cs="Calibri"/>
          <w:b/>
          <w:bCs/>
          <w:color w:val="000000"/>
        </w:rPr>
      </w:pPr>
      <w:r w:rsidRPr="00D76D3A">
        <w:rPr>
          <w:rFonts w:asciiTheme="minorHAnsi" w:hAnsiTheme="minorHAnsi" w:cs="Calibri"/>
          <w:b/>
          <w:bCs/>
          <w:color w:val="000000"/>
        </w:rPr>
        <w:t>For members that do not have a standalone vision plan</w:t>
      </w:r>
      <w:r>
        <w:rPr>
          <w:rFonts w:asciiTheme="minorHAnsi" w:hAnsiTheme="minorHAnsi" w:cs="Calibri"/>
          <w:b/>
          <w:bCs/>
          <w:color w:val="000000"/>
        </w:rPr>
        <w:t xml:space="preserve">: </w:t>
      </w:r>
    </w:p>
    <w:p w14:paraId="3FE88825" w14:textId="77777777" w:rsidR="00D76D3A" w:rsidRDefault="00D76D3A" w:rsidP="007B1D7E">
      <w:pPr>
        <w:autoSpaceDE w:val="0"/>
        <w:autoSpaceDN w:val="0"/>
        <w:adjustRightInd w:val="0"/>
        <w:spacing w:after="0" w:line="240" w:lineRule="auto"/>
        <w:rPr>
          <w:rFonts w:asciiTheme="minorHAnsi" w:hAnsiTheme="minorHAnsi" w:cs="Calibri"/>
          <w:b/>
          <w:bCs/>
          <w:color w:val="000000"/>
        </w:rPr>
      </w:pPr>
      <w:r w:rsidRPr="00D76D3A">
        <w:rPr>
          <w:rFonts w:asciiTheme="minorHAnsi" w:hAnsiTheme="minorHAnsi" w:cs="Calibri"/>
          <w:b/>
          <w:bCs/>
          <w:color w:val="000000"/>
        </w:rPr>
        <w:t>A BCBSRI member who schedules an examination for the purpose of a routine eye exam or any eye exam with no specific medical complaint upon the scheduling of the exam/appointment sha</w:t>
      </w:r>
      <w:r w:rsidR="00A331B2">
        <w:rPr>
          <w:rFonts w:asciiTheme="minorHAnsi" w:hAnsiTheme="minorHAnsi" w:cs="Calibri"/>
          <w:b/>
          <w:bCs/>
          <w:color w:val="000000"/>
        </w:rPr>
        <w:t>ll be billed to BCBSRI</w:t>
      </w:r>
      <w:r w:rsidRPr="00D76D3A">
        <w:rPr>
          <w:rFonts w:asciiTheme="minorHAnsi" w:hAnsiTheme="minorHAnsi" w:cs="Calibri"/>
          <w:b/>
          <w:bCs/>
          <w:color w:val="000000"/>
        </w:rPr>
        <w:t xml:space="preserve"> as a routine eye exam under codes S0620 and S0621. The ultimate diagnosis of the patient’s condition, as a result of the exam and/or identification of a pathological condition, does not change the coding. This includes services where a </w:t>
      </w:r>
      <w:r w:rsidR="00A331B2">
        <w:rPr>
          <w:rFonts w:asciiTheme="minorHAnsi" w:hAnsiTheme="minorHAnsi" w:cs="Calibri"/>
          <w:b/>
          <w:bCs/>
          <w:color w:val="000000"/>
        </w:rPr>
        <w:t>diagnosis and treatment plan have</w:t>
      </w:r>
      <w:r w:rsidRPr="00D76D3A">
        <w:rPr>
          <w:rFonts w:asciiTheme="minorHAnsi" w:hAnsiTheme="minorHAnsi" w:cs="Calibri"/>
          <w:b/>
          <w:bCs/>
          <w:color w:val="000000"/>
        </w:rPr>
        <w:t xml:space="preserve"> been initiated.</w:t>
      </w:r>
    </w:p>
    <w:p w14:paraId="56BBC304" w14:textId="77777777" w:rsidR="007B1D7E" w:rsidRPr="007B1D7E" w:rsidRDefault="007B1D7E" w:rsidP="007B1D7E">
      <w:pPr>
        <w:autoSpaceDE w:val="0"/>
        <w:autoSpaceDN w:val="0"/>
        <w:adjustRightInd w:val="0"/>
        <w:spacing w:after="0" w:line="240" w:lineRule="auto"/>
        <w:rPr>
          <w:rFonts w:asciiTheme="minorHAnsi" w:hAnsiTheme="minorHAnsi" w:cs="Calibri"/>
          <w:b/>
          <w:bCs/>
          <w:color w:val="000000"/>
        </w:rPr>
      </w:pPr>
    </w:p>
    <w:p w14:paraId="7C35468B" w14:textId="77777777" w:rsidR="00161D42" w:rsidRPr="00161D42" w:rsidRDefault="00161D42" w:rsidP="00161D42">
      <w:pPr>
        <w:autoSpaceDE w:val="0"/>
        <w:autoSpaceDN w:val="0"/>
        <w:adjustRightInd w:val="0"/>
        <w:spacing w:after="0" w:line="240" w:lineRule="auto"/>
        <w:rPr>
          <w:rFonts w:asciiTheme="minorHAnsi" w:hAnsiTheme="minorHAnsi" w:cs="Calibri"/>
          <w:b/>
          <w:color w:val="000000"/>
        </w:rPr>
      </w:pPr>
      <w:r w:rsidRPr="00161D42">
        <w:rPr>
          <w:rFonts w:asciiTheme="minorHAnsi" w:hAnsiTheme="minorHAnsi" w:cs="Calibri"/>
          <w:b/>
          <w:bCs/>
          <w:color w:val="000000"/>
        </w:rPr>
        <w:t>Medical Examinations and Evaluations with Initiation/Continuation of Diagnostic and Treatment Program</w:t>
      </w:r>
      <w:r w:rsidRPr="00161D42">
        <w:rPr>
          <w:rFonts w:asciiTheme="minorHAnsi" w:hAnsiTheme="minorHAnsi" w:cs="Calibri"/>
          <w:b/>
          <w:color w:val="000000"/>
        </w:rPr>
        <w:t xml:space="preserve">: </w:t>
      </w:r>
    </w:p>
    <w:p w14:paraId="22E03763" w14:textId="77777777" w:rsidR="00161D42" w:rsidRPr="00161D42" w:rsidRDefault="00161D42" w:rsidP="00161D42">
      <w:pPr>
        <w:autoSpaceDE w:val="0"/>
        <w:autoSpaceDN w:val="0"/>
        <w:adjustRightInd w:val="0"/>
        <w:spacing w:after="0" w:line="240" w:lineRule="auto"/>
        <w:rPr>
          <w:rFonts w:asciiTheme="minorHAnsi" w:hAnsiTheme="minorHAnsi" w:cs="Calibri"/>
          <w:color w:val="000000"/>
        </w:rPr>
      </w:pPr>
      <w:r w:rsidRPr="00161D42">
        <w:rPr>
          <w:rFonts w:asciiTheme="minorHAnsi" w:hAnsiTheme="minorHAnsi" w:cs="Calibri"/>
          <w:color w:val="000000"/>
        </w:rPr>
        <w:t>CPT codes 92002-92014 are for medical examination and evaluation with initiation or continuation of a diagnostic and treatment program. The intermediate services (92002, 92012) describe an evaluation of a new or existing condition complicated with a new diagnostic or management problem with initiation of a diagnostic and treatment program. They include the provision of history, general medical observation, external ocular and adnexal examination and other diagnostic procedures as indicated, including mydriasis for ophthalmoscopy. The comprehensive services include a general examination of the complete visual system and always include initiation of diagnostic and treatment programs.</w:t>
      </w:r>
    </w:p>
    <w:p w14:paraId="0EB9923B" w14:textId="77777777" w:rsidR="00161D42" w:rsidRPr="00161D42" w:rsidRDefault="00161D42" w:rsidP="00161D42">
      <w:pPr>
        <w:autoSpaceDE w:val="0"/>
        <w:autoSpaceDN w:val="0"/>
        <w:adjustRightInd w:val="0"/>
        <w:spacing w:after="0" w:line="240" w:lineRule="auto"/>
        <w:rPr>
          <w:rFonts w:asciiTheme="minorHAnsi" w:hAnsiTheme="minorHAnsi" w:cs="Calibri"/>
          <w:color w:val="000000"/>
        </w:rPr>
      </w:pPr>
    </w:p>
    <w:p w14:paraId="002B9CEE" w14:textId="77777777" w:rsidR="00161D42" w:rsidRPr="00161D42" w:rsidRDefault="00161D42" w:rsidP="00161D42">
      <w:pPr>
        <w:autoSpaceDE w:val="0"/>
        <w:autoSpaceDN w:val="0"/>
        <w:adjustRightInd w:val="0"/>
        <w:spacing w:after="0" w:line="240" w:lineRule="auto"/>
        <w:rPr>
          <w:rFonts w:asciiTheme="minorHAnsi" w:hAnsiTheme="minorHAnsi" w:cs="Calibri"/>
          <w:color w:val="000000"/>
        </w:rPr>
      </w:pPr>
      <w:r w:rsidRPr="00161D42">
        <w:rPr>
          <w:rFonts w:asciiTheme="minorHAnsi" w:hAnsiTheme="minorHAnsi" w:cs="Calibri"/>
          <w:color w:val="000000"/>
        </w:rPr>
        <w:t>These services are valued in relationship to E/M services, though past Medicare fee schedule work relative value unit cross walks from ophthalmological services to E/M no longer exist. Nonetheless, the valuations provide some understanding of the type of medical decision-making (MDM) that might be expected. 92002 is closest to 99202 (low or moderate MDM) and 92004 is between 99203 and 99204 (moderate to high MDM). Code 92012 is closest to 99213 (low to moderate MDM) and 92014 is closest to 99214 (moderate to high MDM).</w:t>
      </w:r>
    </w:p>
    <w:p w14:paraId="6341BF1E" w14:textId="71BA841C" w:rsidR="00161D42" w:rsidRPr="00161D42" w:rsidRDefault="00161D42" w:rsidP="00161D42">
      <w:pPr>
        <w:autoSpaceDE w:val="0"/>
        <w:autoSpaceDN w:val="0"/>
        <w:adjustRightInd w:val="0"/>
        <w:spacing w:after="0" w:line="240" w:lineRule="auto"/>
        <w:rPr>
          <w:rFonts w:asciiTheme="minorHAnsi" w:hAnsiTheme="minorHAnsi" w:cs="Calibri"/>
          <w:color w:val="000000"/>
        </w:rPr>
      </w:pPr>
    </w:p>
    <w:p w14:paraId="4F5098E5" w14:textId="77777777" w:rsidR="00612A1F" w:rsidRDefault="00161D42" w:rsidP="00161D42">
      <w:pPr>
        <w:autoSpaceDE w:val="0"/>
        <w:autoSpaceDN w:val="0"/>
        <w:adjustRightInd w:val="0"/>
        <w:spacing w:after="0" w:line="240" w:lineRule="auto"/>
        <w:rPr>
          <w:rFonts w:asciiTheme="minorHAnsi" w:hAnsiTheme="minorHAnsi" w:cs="Calibri"/>
          <w:color w:val="000000"/>
        </w:rPr>
      </w:pPr>
      <w:r w:rsidRPr="00161D42">
        <w:rPr>
          <w:rFonts w:asciiTheme="minorHAnsi" w:hAnsiTheme="minorHAnsi" w:cs="Calibri"/>
          <w:color w:val="000000"/>
          <w:u w:val="single"/>
        </w:rPr>
        <w:t>These services require that the patient needs and receives care for a condition other than refractive error.</w:t>
      </w:r>
      <w:r w:rsidRPr="00161D42">
        <w:rPr>
          <w:rFonts w:asciiTheme="minorHAnsi" w:hAnsiTheme="minorHAnsi" w:cs="Calibri"/>
          <w:color w:val="000000"/>
        </w:rPr>
        <w:t xml:space="preserve"> They are not for screening/preventive eye examinations, prescription of lenses or monitoring of contact lenses for refractive error correction (i.e. other than bandage lenses or keratoconus lens therapy). </w:t>
      </w:r>
    </w:p>
    <w:p w14:paraId="6C4DC03B" w14:textId="2049EE88" w:rsidR="00161D42" w:rsidRPr="00161D42" w:rsidRDefault="00161D42" w:rsidP="00161D42">
      <w:pPr>
        <w:autoSpaceDE w:val="0"/>
        <w:autoSpaceDN w:val="0"/>
        <w:adjustRightInd w:val="0"/>
        <w:spacing w:after="0" w:line="240" w:lineRule="auto"/>
        <w:rPr>
          <w:rFonts w:asciiTheme="minorHAnsi" w:hAnsiTheme="minorHAnsi" w:cs="Calibri"/>
          <w:color w:val="000000"/>
        </w:rPr>
      </w:pPr>
      <w:r w:rsidRPr="00161D42">
        <w:rPr>
          <w:rFonts w:asciiTheme="minorHAnsi" w:hAnsiTheme="minorHAnsi" w:cs="Calibri"/>
          <w:color w:val="000000"/>
        </w:rPr>
        <w:lastRenderedPageBreak/>
        <w:t xml:space="preserve">There must be initiation of treatment or a diagnostic plan for a comprehensive service to be reported. An intermediate service requires initiation or continuation of a diagnostic or treatment plan. Follow-up of a condition that does not require diagnosis or treatment does not constitute a service reported with 92002-92014. For example, care of a patient who has a history of </w:t>
      </w:r>
      <w:r w:rsidR="0089324B" w:rsidRPr="00161D42">
        <w:rPr>
          <w:rFonts w:asciiTheme="minorHAnsi" w:hAnsiTheme="minorHAnsi" w:cs="Calibri"/>
          <w:color w:val="000000"/>
        </w:rPr>
        <w:t>self-limited</w:t>
      </w:r>
      <w:r w:rsidRPr="00161D42">
        <w:rPr>
          <w:rFonts w:asciiTheme="minorHAnsi" w:hAnsiTheme="minorHAnsi" w:cs="Calibri"/>
          <w:color w:val="000000"/>
        </w:rPr>
        <w:t xml:space="preserve"> allergic conjunctivitis controlled by OTC antihistamines who is being seen primarily for a preventive exam should not be reported using 92002-92014. A patient who has an early or incidentally identified cataract and is not being seen for visual disturbance related to the cataract, but is being seen primarily for refraction or screening, is not receiving a service reported with 92002-92014.</w:t>
      </w:r>
    </w:p>
    <w:p w14:paraId="7DD48B92" w14:textId="77777777" w:rsidR="00161D42" w:rsidRPr="00161D42" w:rsidRDefault="00161D42" w:rsidP="00161D42">
      <w:pPr>
        <w:autoSpaceDE w:val="0"/>
        <w:autoSpaceDN w:val="0"/>
        <w:adjustRightInd w:val="0"/>
        <w:spacing w:after="0" w:line="240" w:lineRule="auto"/>
        <w:rPr>
          <w:rFonts w:asciiTheme="minorHAnsi" w:hAnsiTheme="minorHAnsi" w:cs="Calibri"/>
          <w:color w:val="000000"/>
        </w:rPr>
      </w:pPr>
    </w:p>
    <w:p w14:paraId="5DFB4EDB" w14:textId="77777777" w:rsidR="00161D42" w:rsidRPr="00161D42" w:rsidRDefault="00161D42" w:rsidP="00161D42">
      <w:pPr>
        <w:autoSpaceDE w:val="0"/>
        <w:autoSpaceDN w:val="0"/>
        <w:adjustRightInd w:val="0"/>
        <w:spacing w:after="0" w:line="240" w:lineRule="auto"/>
        <w:rPr>
          <w:rFonts w:asciiTheme="minorHAnsi" w:hAnsiTheme="minorHAnsi" w:cs="Calibri"/>
          <w:color w:val="000000"/>
        </w:rPr>
      </w:pPr>
      <w:r w:rsidRPr="00161D42">
        <w:rPr>
          <w:rFonts w:asciiTheme="minorHAnsi" w:hAnsiTheme="minorHAnsi" w:cs="Calibri"/>
          <w:color w:val="000000"/>
        </w:rPr>
        <w:t>Medical examinations and evaluations with initiation/continuation of treatment or diagnostic programs for the treatment of disease are typically covered services without limitation. Ophthalmologic screening/preventive exams and exams for refractive error, commonly referred to as “Routine Eye Exams”, are typically limited benefit services, e.g. one every 24 months. Glaucoma screening for high risk Medicare beneficiaries is covered once every 12 months and should be reported with HCPCSII code</w:t>
      </w:r>
      <w:r w:rsidRPr="00161D42">
        <w:rPr>
          <w:rFonts w:asciiTheme="minorHAnsi" w:hAnsiTheme="minorHAnsi" w:cs="Calibri"/>
          <w:color w:val="0000FF"/>
        </w:rPr>
        <w:t xml:space="preserve">. </w:t>
      </w:r>
      <w:r w:rsidRPr="00161D42">
        <w:rPr>
          <w:rFonts w:asciiTheme="minorHAnsi" w:hAnsiTheme="minorHAnsi" w:cs="Calibri"/>
          <w:color w:val="000000"/>
        </w:rPr>
        <w:t xml:space="preserve">An annual dilated eye examination for diabetics is considered a diagnostic treatment plan and is correctly reported with the most appropriate CPT code based upon the level of services.      </w:t>
      </w:r>
    </w:p>
    <w:p w14:paraId="0D0D1A47" w14:textId="77777777" w:rsidR="00161D42" w:rsidRPr="00161D42" w:rsidRDefault="00161D42" w:rsidP="00161D42">
      <w:pPr>
        <w:autoSpaceDE w:val="0"/>
        <w:autoSpaceDN w:val="0"/>
        <w:adjustRightInd w:val="0"/>
        <w:spacing w:after="0" w:line="240" w:lineRule="auto"/>
        <w:rPr>
          <w:rFonts w:asciiTheme="minorHAnsi" w:hAnsiTheme="minorHAnsi" w:cs="Calibri"/>
          <w:color w:val="000000"/>
        </w:rPr>
      </w:pPr>
    </w:p>
    <w:p w14:paraId="4AB5CCCA" w14:textId="77777777" w:rsidR="00161D42" w:rsidRPr="00161D42" w:rsidRDefault="00161D42" w:rsidP="00161D42">
      <w:pPr>
        <w:autoSpaceDE w:val="0"/>
        <w:autoSpaceDN w:val="0"/>
        <w:adjustRightInd w:val="0"/>
        <w:spacing w:after="0" w:line="240" w:lineRule="auto"/>
        <w:rPr>
          <w:rFonts w:asciiTheme="minorHAnsi" w:hAnsiTheme="minorHAnsi" w:cs="Calibri"/>
          <w:color w:val="000000"/>
        </w:rPr>
      </w:pPr>
      <w:r w:rsidRPr="00161D42">
        <w:rPr>
          <w:rFonts w:asciiTheme="minorHAnsi" w:hAnsiTheme="minorHAnsi" w:cs="Calibri"/>
          <w:color w:val="000000"/>
        </w:rPr>
        <w:t>Reporting screening, preventive or refractive error services with codes 92002-92014 is misrepresentation of the service, potentially to manipulate eligibility for benefits and is fraud. If the member has no coverage for a routine eye exam or lens services, it is appropriate to inform the member of their financial responsibility. Do not provide the member with a receipt for 92002-92014 if providing a non-covered preventive/screening Routine Eye Exam service as the member may seek clarification from BCBSRI and these services are typically covered.</w:t>
      </w:r>
    </w:p>
    <w:p w14:paraId="3B7E47A9" w14:textId="77777777" w:rsidR="00161D42" w:rsidRPr="00161D42" w:rsidRDefault="00161D42" w:rsidP="00161D42">
      <w:pPr>
        <w:autoSpaceDE w:val="0"/>
        <w:autoSpaceDN w:val="0"/>
        <w:adjustRightInd w:val="0"/>
        <w:spacing w:after="0" w:line="240" w:lineRule="auto"/>
        <w:rPr>
          <w:rFonts w:asciiTheme="minorHAnsi" w:hAnsiTheme="minorHAnsi" w:cs="Calibri"/>
          <w:color w:val="000000"/>
        </w:rPr>
      </w:pPr>
    </w:p>
    <w:p w14:paraId="768FF5E8" w14:textId="77777777" w:rsidR="00161D42" w:rsidRPr="00161D42" w:rsidRDefault="00161D42" w:rsidP="00161D42">
      <w:pPr>
        <w:autoSpaceDE w:val="0"/>
        <w:autoSpaceDN w:val="0"/>
        <w:adjustRightInd w:val="0"/>
        <w:spacing w:after="0" w:line="240" w:lineRule="auto"/>
        <w:rPr>
          <w:rFonts w:asciiTheme="minorHAnsi" w:hAnsiTheme="minorHAnsi" w:cs="Calibri"/>
          <w:color w:val="000000"/>
        </w:rPr>
      </w:pPr>
      <w:r w:rsidRPr="00161D42">
        <w:rPr>
          <w:rFonts w:asciiTheme="minorHAnsi" w:hAnsiTheme="minorHAnsi" w:cs="Calibri"/>
          <w:color w:val="000000"/>
        </w:rPr>
        <w:t>NEW PATIENT- Same Specialty and Subspecialty:</w:t>
      </w:r>
    </w:p>
    <w:p w14:paraId="0BD9CB7B" w14:textId="77777777" w:rsidR="00161D42" w:rsidRPr="00161D42" w:rsidRDefault="00161D42" w:rsidP="00161D42">
      <w:pPr>
        <w:autoSpaceDE w:val="0"/>
        <w:autoSpaceDN w:val="0"/>
        <w:adjustRightInd w:val="0"/>
        <w:spacing w:after="0" w:line="240" w:lineRule="auto"/>
        <w:rPr>
          <w:rFonts w:asciiTheme="minorHAnsi" w:hAnsiTheme="minorHAnsi" w:cs="Calibri"/>
          <w:color w:val="000000"/>
        </w:rPr>
      </w:pPr>
    </w:p>
    <w:p w14:paraId="3D5FED73" w14:textId="77777777" w:rsidR="00161D42" w:rsidRPr="00161D42" w:rsidRDefault="00161D42" w:rsidP="00161D42">
      <w:pPr>
        <w:autoSpaceDE w:val="0"/>
        <w:autoSpaceDN w:val="0"/>
        <w:adjustRightInd w:val="0"/>
        <w:spacing w:after="0" w:line="240" w:lineRule="auto"/>
        <w:rPr>
          <w:rFonts w:asciiTheme="minorHAnsi" w:hAnsiTheme="minorHAnsi" w:cs="Calibri"/>
          <w:color w:val="000000"/>
        </w:rPr>
      </w:pPr>
      <w:r w:rsidRPr="00161D42">
        <w:rPr>
          <w:rFonts w:asciiTheme="minorHAnsi" w:hAnsiTheme="minorHAnsi" w:cs="Calibri"/>
          <w:color w:val="000000"/>
        </w:rPr>
        <w:t xml:space="preserve">CPT defines when a patient is new or established. It uses terms "exact same specialty" and "exact same subspecialty". CPT also states "When advanced practice nurses and physician assistants are working with physicians, they are considered as working in the exact same specialty and exact same subspecialty as the physician." BCBSRI uses American Boards of Medical Specialties or American Osteopathic Association Boards to define physician specialties. In some </w:t>
      </w:r>
      <w:r w:rsidR="0089324B" w:rsidRPr="00161D42">
        <w:rPr>
          <w:rFonts w:asciiTheme="minorHAnsi" w:hAnsiTheme="minorHAnsi" w:cs="Calibri"/>
          <w:color w:val="000000"/>
        </w:rPr>
        <w:t>cases,</w:t>
      </w:r>
      <w:r w:rsidRPr="00161D42">
        <w:rPr>
          <w:rFonts w:asciiTheme="minorHAnsi" w:hAnsiTheme="minorHAnsi" w:cs="Calibri"/>
          <w:color w:val="000000"/>
        </w:rPr>
        <w:t xml:space="preserve"> BCBSRI creates additional specialties at our sole discretion. The team practice concept in the same group as defined for APRNs/PAs also could apply to other disciplines/licensure classes in reporting E/M. In general, if two or more disciplines may report E/M, it applies. For example, optometry and ophthalmology in the same group would be considered the exact same specialty/subspecialty. H</w:t>
      </w:r>
      <w:r w:rsidR="0089324B">
        <w:rPr>
          <w:rFonts w:asciiTheme="minorHAnsi" w:hAnsiTheme="minorHAnsi" w:cs="Calibri"/>
          <w:color w:val="000000"/>
        </w:rPr>
        <w:t>owever, a clinical social worker</w:t>
      </w:r>
      <w:r w:rsidRPr="00161D42">
        <w:rPr>
          <w:rFonts w:asciiTheme="minorHAnsi" w:hAnsiTheme="minorHAnsi" w:cs="Calibri"/>
          <w:color w:val="000000"/>
        </w:rPr>
        <w:t xml:space="preserve"> and psychiatrist in the same group would not be so considered.</w:t>
      </w:r>
    </w:p>
    <w:p w14:paraId="24251E5C" w14:textId="77777777" w:rsidR="00161D42" w:rsidRPr="00161D42" w:rsidRDefault="00161D42" w:rsidP="00161D42">
      <w:pPr>
        <w:autoSpaceDE w:val="0"/>
        <w:autoSpaceDN w:val="0"/>
        <w:adjustRightInd w:val="0"/>
        <w:spacing w:after="0" w:line="240" w:lineRule="auto"/>
        <w:rPr>
          <w:rFonts w:asciiTheme="minorHAnsi" w:hAnsiTheme="minorHAnsi" w:cs="Calibri"/>
          <w:color w:val="000000"/>
        </w:rPr>
      </w:pPr>
    </w:p>
    <w:p w14:paraId="3F0A7122" w14:textId="77777777" w:rsidR="00161D42" w:rsidRPr="00161D42" w:rsidRDefault="00161D42" w:rsidP="00161D42">
      <w:pPr>
        <w:autoSpaceDE w:val="0"/>
        <w:autoSpaceDN w:val="0"/>
        <w:adjustRightInd w:val="0"/>
        <w:spacing w:after="0" w:line="240" w:lineRule="auto"/>
        <w:rPr>
          <w:rFonts w:asciiTheme="minorHAnsi" w:hAnsiTheme="minorHAnsi" w:cs="Calibri"/>
          <w:b/>
          <w:bCs/>
          <w:color w:val="000000"/>
          <w:u w:val="single"/>
        </w:rPr>
      </w:pPr>
      <w:r w:rsidRPr="00161D42">
        <w:rPr>
          <w:rFonts w:asciiTheme="minorHAnsi" w:hAnsiTheme="minorHAnsi" w:cs="Calibri"/>
          <w:b/>
          <w:bCs/>
          <w:color w:val="000000"/>
          <w:u w:val="single"/>
        </w:rPr>
        <w:t xml:space="preserve">Routine Ophthalmological Evaluation, Including Refraction: </w:t>
      </w:r>
    </w:p>
    <w:p w14:paraId="0EA30AA8" w14:textId="77777777" w:rsidR="00161D42" w:rsidRPr="00161D42" w:rsidRDefault="00161D42" w:rsidP="00161D42">
      <w:pPr>
        <w:autoSpaceDE w:val="0"/>
        <w:autoSpaceDN w:val="0"/>
        <w:adjustRightInd w:val="0"/>
        <w:spacing w:after="0" w:line="240" w:lineRule="auto"/>
        <w:rPr>
          <w:rFonts w:asciiTheme="minorHAnsi" w:hAnsiTheme="minorHAnsi" w:cs="Calibri"/>
          <w:b/>
          <w:bCs/>
          <w:color w:val="000000"/>
          <w:u w:val="single"/>
        </w:rPr>
      </w:pPr>
    </w:p>
    <w:p w14:paraId="1FDC98B0" w14:textId="77777777" w:rsidR="00161D42" w:rsidRPr="00161D42" w:rsidRDefault="00161D42" w:rsidP="00161D42">
      <w:pPr>
        <w:autoSpaceDE w:val="0"/>
        <w:autoSpaceDN w:val="0"/>
        <w:adjustRightInd w:val="0"/>
        <w:spacing w:after="0" w:line="240" w:lineRule="auto"/>
        <w:rPr>
          <w:rFonts w:asciiTheme="minorHAnsi" w:hAnsiTheme="minorHAnsi" w:cs="Calibri"/>
          <w:color w:val="000000"/>
        </w:rPr>
      </w:pPr>
      <w:r w:rsidRPr="00161D42">
        <w:rPr>
          <w:rFonts w:asciiTheme="minorHAnsi" w:hAnsiTheme="minorHAnsi" w:cs="Calibri"/>
          <w:color w:val="000000"/>
        </w:rPr>
        <w:t>HCPCS Codes S0620 and S0621 are used for these services for the new and established patient, respectively. If during the course of an evaluation it is necessary to initiate a treatment or diagnostic program, the appropriate CPT code (92002-92014) may be reported instead. A insignificant or trivial problem/abnormality that is encountered in the process of performing the routine examination and which does not require significant additional work would not warrant use of the CPT code.</w:t>
      </w:r>
    </w:p>
    <w:p w14:paraId="6CDA609E" w14:textId="77777777" w:rsidR="00161D42" w:rsidRPr="00161D42" w:rsidRDefault="00161D42" w:rsidP="00161D42">
      <w:pPr>
        <w:autoSpaceDE w:val="0"/>
        <w:autoSpaceDN w:val="0"/>
        <w:adjustRightInd w:val="0"/>
        <w:spacing w:after="0" w:line="240" w:lineRule="auto"/>
        <w:rPr>
          <w:rFonts w:asciiTheme="minorHAnsi" w:hAnsiTheme="minorHAnsi" w:cs="Calibri"/>
          <w:color w:val="000000"/>
        </w:rPr>
      </w:pPr>
    </w:p>
    <w:p w14:paraId="10B96E95" w14:textId="77777777" w:rsidR="00161D42" w:rsidRPr="00161D42" w:rsidRDefault="00161D42" w:rsidP="00161D42">
      <w:pPr>
        <w:autoSpaceDE w:val="0"/>
        <w:autoSpaceDN w:val="0"/>
        <w:adjustRightInd w:val="0"/>
        <w:spacing w:after="0" w:line="240" w:lineRule="auto"/>
        <w:rPr>
          <w:rFonts w:asciiTheme="minorHAnsi" w:hAnsiTheme="minorHAnsi" w:cs="Calibri"/>
          <w:color w:val="000000"/>
        </w:rPr>
      </w:pPr>
      <w:r w:rsidRPr="00161D42">
        <w:rPr>
          <w:rFonts w:asciiTheme="minorHAnsi" w:hAnsiTheme="minorHAnsi" w:cs="Calibri"/>
          <w:color w:val="000000"/>
        </w:rPr>
        <w:t>The HCPCSII codes, S0620-S0261, direct the claim to be correctly adjudicated based upon the member’s coverage for preventive and refraction exams. These services include screening for glaucoma or other eye disease consistent with the standards of care for a complete preventive eye examination.</w:t>
      </w:r>
    </w:p>
    <w:p w14:paraId="34D4143C" w14:textId="77777777" w:rsidR="00161D42" w:rsidRPr="00161D42" w:rsidRDefault="00161D42" w:rsidP="00161D42">
      <w:pPr>
        <w:autoSpaceDE w:val="0"/>
        <w:autoSpaceDN w:val="0"/>
        <w:adjustRightInd w:val="0"/>
        <w:spacing w:after="0" w:line="240" w:lineRule="auto"/>
        <w:rPr>
          <w:rFonts w:asciiTheme="minorHAnsi" w:hAnsiTheme="minorHAnsi" w:cs="Calibri"/>
          <w:color w:val="000000"/>
        </w:rPr>
      </w:pPr>
    </w:p>
    <w:p w14:paraId="47190DED" w14:textId="77777777" w:rsidR="00161D42" w:rsidRPr="00161D42" w:rsidRDefault="00161D42" w:rsidP="00161D42">
      <w:pPr>
        <w:autoSpaceDE w:val="0"/>
        <w:autoSpaceDN w:val="0"/>
        <w:adjustRightInd w:val="0"/>
        <w:spacing w:after="0" w:line="240" w:lineRule="auto"/>
        <w:rPr>
          <w:rFonts w:asciiTheme="minorHAnsi" w:hAnsiTheme="minorHAnsi" w:cs="Calibri"/>
          <w:color w:val="000000"/>
        </w:rPr>
      </w:pPr>
      <w:r w:rsidRPr="00161D42">
        <w:rPr>
          <w:rFonts w:asciiTheme="minorHAnsi" w:hAnsiTheme="minorHAnsi" w:cs="Calibri"/>
          <w:color w:val="000000"/>
        </w:rPr>
        <w:t xml:space="preserve">In the instance where a patient is treated for a condition that would allow the reporting of 92002 or 92004, but the higher level (based upon allowance) service correctly reported is the Routine Exam, S0620-S0621 may be reported. In the case where a member does not have benefits for the routine exam, as verified with </w:t>
      </w:r>
      <w:r w:rsidRPr="00161D42">
        <w:rPr>
          <w:rFonts w:asciiTheme="minorHAnsi" w:hAnsiTheme="minorHAnsi" w:cs="Calibri"/>
          <w:color w:val="000000"/>
        </w:rPr>
        <w:lastRenderedPageBreak/>
        <w:t>BCBSRI members, the CPT should be reported and the member may be charged the difference between the charge for the non-covered routine service(s) and the charge (not allowance) for the covered service.</w:t>
      </w:r>
    </w:p>
    <w:p w14:paraId="2738058E" w14:textId="77777777" w:rsidR="00161D42" w:rsidRPr="00161D42" w:rsidRDefault="00161D42" w:rsidP="00161D42">
      <w:pPr>
        <w:autoSpaceDE w:val="0"/>
        <w:autoSpaceDN w:val="0"/>
        <w:adjustRightInd w:val="0"/>
        <w:spacing w:after="0" w:line="240" w:lineRule="auto"/>
        <w:rPr>
          <w:rFonts w:asciiTheme="minorHAnsi" w:hAnsiTheme="minorHAnsi" w:cs="Calibri"/>
          <w:color w:val="000000"/>
        </w:rPr>
      </w:pPr>
    </w:p>
    <w:p w14:paraId="2B39E4DD" w14:textId="77777777" w:rsidR="00161D42" w:rsidRPr="00161D42" w:rsidRDefault="00161D42" w:rsidP="00161D42">
      <w:pPr>
        <w:autoSpaceDE w:val="0"/>
        <w:autoSpaceDN w:val="0"/>
        <w:adjustRightInd w:val="0"/>
        <w:spacing w:after="0" w:line="240" w:lineRule="auto"/>
        <w:rPr>
          <w:rFonts w:asciiTheme="minorHAnsi" w:hAnsiTheme="minorHAnsi" w:cs="Calibri"/>
          <w:color w:val="000000"/>
        </w:rPr>
      </w:pPr>
      <w:r w:rsidRPr="00161D42">
        <w:rPr>
          <w:rFonts w:asciiTheme="minorHAnsi" w:hAnsiTheme="minorHAnsi" w:cs="Calibri"/>
          <w:b/>
          <w:bCs/>
          <w:color w:val="000000"/>
          <w:u w:val="single"/>
        </w:rPr>
        <w:t>Refraction</w:t>
      </w:r>
      <w:r w:rsidRPr="00161D42">
        <w:rPr>
          <w:rFonts w:asciiTheme="minorHAnsi" w:hAnsiTheme="minorHAnsi" w:cs="Calibri"/>
          <w:b/>
          <w:bCs/>
          <w:color w:val="000000"/>
        </w:rPr>
        <w:t>:</w:t>
      </w:r>
      <w:r w:rsidRPr="00161D42">
        <w:rPr>
          <w:rFonts w:asciiTheme="minorHAnsi" w:hAnsiTheme="minorHAnsi" w:cs="Calibri"/>
          <w:color w:val="000000"/>
        </w:rPr>
        <w:t xml:space="preserve"> </w:t>
      </w:r>
    </w:p>
    <w:p w14:paraId="670DC8AD" w14:textId="77777777" w:rsidR="00161D42" w:rsidRPr="00161D42" w:rsidRDefault="00161D42" w:rsidP="00161D42">
      <w:pPr>
        <w:autoSpaceDE w:val="0"/>
        <w:autoSpaceDN w:val="0"/>
        <w:adjustRightInd w:val="0"/>
        <w:spacing w:after="0" w:line="240" w:lineRule="auto"/>
        <w:rPr>
          <w:rFonts w:asciiTheme="minorHAnsi" w:hAnsiTheme="minorHAnsi" w:cs="Calibri"/>
          <w:color w:val="000000"/>
        </w:rPr>
      </w:pPr>
    </w:p>
    <w:p w14:paraId="16D87F40" w14:textId="77777777" w:rsidR="00161D42" w:rsidRPr="00161D42" w:rsidRDefault="00161D42" w:rsidP="00161D42">
      <w:pPr>
        <w:autoSpaceDE w:val="0"/>
        <w:autoSpaceDN w:val="0"/>
        <w:adjustRightInd w:val="0"/>
        <w:spacing w:after="0" w:line="240" w:lineRule="auto"/>
        <w:rPr>
          <w:rFonts w:asciiTheme="minorHAnsi" w:hAnsiTheme="minorHAnsi" w:cs="Calibri"/>
          <w:color w:val="000000"/>
        </w:rPr>
      </w:pPr>
      <w:r w:rsidRPr="00161D42">
        <w:rPr>
          <w:rFonts w:asciiTheme="minorHAnsi" w:hAnsiTheme="minorHAnsi" w:cs="Calibri"/>
          <w:color w:val="000000"/>
        </w:rPr>
        <w:t xml:space="preserve">CPT 92015 describes refraction and any necessary prescription of lenses. Refraction is not separately reimbursed as part of a routine eye exam or as part of a medical examination and evaluation with treatment/diagnostic program. </w:t>
      </w:r>
    </w:p>
    <w:p w14:paraId="0A966B08" w14:textId="77777777" w:rsidR="00161D42" w:rsidRPr="00161D42" w:rsidRDefault="00161D42" w:rsidP="00161D42">
      <w:pPr>
        <w:autoSpaceDE w:val="0"/>
        <w:autoSpaceDN w:val="0"/>
        <w:adjustRightInd w:val="0"/>
        <w:spacing w:after="0" w:line="240" w:lineRule="auto"/>
        <w:rPr>
          <w:rFonts w:asciiTheme="minorHAnsi" w:hAnsiTheme="minorHAnsi" w:cs="Calibri"/>
          <w:color w:val="000000"/>
        </w:rPr>
      </w:pPr>
    </w:p>
    <w:p w14:paraId="4794CEE6" w14:textId="77777777" w:rsidR="00161D42" w:rsidRPr="00161D42" w:rsidRDefault="00161D42" w:rsidP="00161D42">
      <w:pPr>
        <w:autoSpaceDE w:val="0"/>
        <w:autoSpaceDN w:val="0"/>
        <w:adjustRightInd w:val="0"/>
        <w:spacing w:after="0" w:line="240" w:lineRule="auto"/>
        <w:rPr>
          <w:rFonts w:asciiTheme="minorHAnsi" w:hAnsiTheme="minorHAnsi" w:cs="Calibri"/>
          <w:b/>
          <w:bCs/>
          <w:color w:val="000000"/>
          <w:u w:val="single"/>
        </w:rPr>
      </w:pPr>
      <w:r w:rsidRPr="00161D42">
        <w:rPr>
          <w:rFonts w:asciiTheme="minorHAnsi" w:hAnsiTheme="minorHAnsi" w:cs="Calibri"/>
          <w:b/>
          <w:bCs/>
          <w:color w:val="000000"/>
          <w:u w:val="single"/>
        </w:rPr>
        <w:t xml:space="preserve">Payment and Coding Policy Enforcement: </w:t>
      </w:r>
    </w:p>
    <w:p w14:paraId="32D221DA" w14:textId="77777777" w:rsidR="00161D42" w:rsidRPr="00161D42" w:rsidRDefault="00161D42" w:rsidP="00161D42">
      <w:pPr>
        <w:autoSpaceDE w:val="0"/>
        <w:autoSpaceDN w:val="0"/>
        <w:adjustRightInd w:val="0"/>
        <w:spacing w:after="0" w:line="240" w:lineRule="auto"/>
        <w:rPr>
          <w:rFonts w:asciiTheme="minorHAnsi" w:hAnsiTheme="minorHAnsi" w:cs="Calibri"/>
          <w:b/>
          <w:bCs/>
          <w:color w:val="000000"/>
          <w:u w:val="single"/>
        </w:rPr>
      </w:pPr>
    </w:p>
    <w:p w14:paraId="426968EF" w14:textId="77777777" w:rsidR="00161D42" w:rsidRPr="00161D42" w:rsidRDefault="00161D42" w:rsidP="00161D42">
      <w:pPr>
        <w:autoSpaceDE w:val="0"/>
        <w:autoSpaceDN w:val="0"/>
        <w:adjustRightInd w:val="0"/>
        <w:spacing w:after="0" w:line="240" w:lineRule="auto"/>
        <w:rPr>
          <w:rFonts w:asciiTheme="minorHAnsi" w:hAnsiTheme="minorHAnsi" w:cs="Calibri"/>
          <w:color w:val="000000"/>
        </w:rPr>
      </w:pPr>
      <w:r w:rsidRPr="00161D42">
        <w:rPr>
          <w:rFonts w:asciiTheme="minorHAnsi" w:hAnsiTheme="minorHAnsi" w:cs="Calibri"/>
          <w:color w:val="000000"/>
        </w:rPr>
        <w:t>The enforcement of the directives in this policy do not involve medical necessity review. Limitations on recovery for incorrectly coded services may not apply as incorrect coding may be viewed as fraudulent reporting.</w:t>
      </w:r>
    </w:p>
    <w:p w14:paraId="60EB7044" w14:textId="77777777" w:rsidR="00161D42" w:rsidRPr="00161D42" w:rsidRDefault="00161D42" w:rsidP="00161D42">
      <w:pPr>
        <w:autoSpaceDE w:val="0"/>
        <w:autoSpaceDN w:val="0"/>
        <w:adjustRightInd w:val="0"/>
        <w:spacing w:after="0" w:line="240" w:lineRule="auto"/>
        <w:rPr>
          <w:rFonts w:asciiTheme="minorHAnsi" w:hAnsiTheme="minorHAnsi" w:cs="Calibri"/>
          <w:color w:val="000000"/>
        </w:rPr>
      </w:pPr>
    </w:p>
    <w:p w14:paraId="433EB991" w14:textId="77777777" w:rsidR="00161D42" w:rsidRPr="00161D42" w:rsidRDefault="00161D42" w:rsidP="00161D42">
      <w:pPr>
        <w:autoSpaceDE w:val="0"/>
        <w:autoSpaceDN w:val="0"/>
        <w:adjustRightInd w:val="0"/>
        <w:spacing w:after="0" w:line="240" w:lineRule="auto"/>
        <w:rPr>
          <w:rFonts w:cs="Calibri"/>
          <w:b/>
          <w:bCs/>
          <w:color w:val="000000"/>
          <w:sz w:val="18"/>
          <w:szCs w:val="18"/>
        </w:rPr>
      </w:pPr>
      <w:r w:rsidRPr="00161D42">
        <w:rPr>
          <w:rFonts w:cs="Calibri"/>
          <w:b/>
          <w:bCs/>
          <w:color w:val="0092BC" w:themeColor="background1"/>
          <w:sz w:val="18"/>
          <w:szCs w:val="18"/>
        </w:rPr>
        <w:t>Coverage:</w:t>
      </w:r>
    </w:p>
    <w:p w14:paraId="5861D9D9" w14:textId="77777777" w:rsidR="00161D42" w:rsidRPr="00161D42" w:rsidRDefault="00161D42" w:rsidP="00161D42">
      <w:pPr>
        <w:autoSpaceDE w:val="0"/>
        <w:autoSpaceDN w:val="0"/>
        <w:adjustRightInd w:val="0"/>
        <w:spacing w:after="0" w:line="240" w:lineRule="auto"/>
        <w:rPr>
          <w:rFonts w:asciiTheme="minorHAnsi" w:hAnsiTheme="minorHAnsi" w:cs="Calibri"/>
          <w:color w:val="000000"/>
        </w:rPr>
      </w:pPr>
      <w:r w:rsidRPr="00161D42">
        <w:rPr>
          <w:rFonts w:asciiTheme="minorHAnsi" w:hAnsiTheme="minorHAnsi" w:cs="Calibri"/>
          <w:color w:val="000000"/>
        </w:rPr>
        <w:t>Typically, one routine eye exam is covered per calendar year if an optometrist or ophthalmologist performs the examination. Medically necessary eye examinations are covered.  Benefits may vary between groups/contracts.  Please refer to the appropriate Evidence of Coverage, Subscriber Agreement, or Benefit Booklet for applicable vision care services.</w:t>
      </w:r>
    </w:p>
    <w:p w14:paraId="3CEF426F" w14:textId="77777777" w:rsidR="00161D42" w:rsidRPr="00161D42" w:rsidRDefault="00161D42" w:rsidP="00161D42">
      <w:pPr>
        <w:autoSpaceDE w:val="0"/>
        <w:autoSpaceDN w:val="0"/>
        <w:adjustRightInd w:val="0"/>
        <w:spacing w:after="0" w:line="240" w:lineRule="auto"/>
        <w:rPr>
          <w:rFonts w:asciiTheme="minorHAnsi" w:hAnsiTheme="minorHAnsi" w:cs="Calibri"/>
          <w:color w:val="000000"/>
        </w:rPr>
      </w:pPr>
    </w:p>
    <w:p w14:paraId="41D465AE" w14:textId="77777777" w:rsidR="00161D42" w:rsidRPr="00161D42" w:rsidRDefault="00161D42" w:rsidP="00161D42">
      <w:pPr>
        <w:autoSpaceDE w:val="0"/>
        <w:autoSpaceDN w:val="0"/>
        <w:adjustRightInd w:val="0"/>
        <w:spacing w:after="0" w:line="240" w:lineRule="auto"/>
        <w:rPr>
          <w:rFonts w:cs="Calibri"/>
          <w:b/>
          <w:bCs/>
          <w:color w:val="000000"/>
          <w:sz w:val="18"/>
          <w:szCs w:val="18"/>
        </w:rPr>
      </w:pPr>
      <w:r w:rsidRPr="00161D42">
        <w:rPr>
          <w:rFonts w:cs="Calibri"/>
          <w:b/>
          <w:bCs/>
          <w:color w:val="0092BC" w:themeColor="background1"/>
          <w:sz w:val="18"/>
          <w:szCs w:val="18"/>
        </w:rPr>
        <w:t xml:space="preserve">Coding: </w:t>
      </w:r>
      <w:r w:rsidRPr="00161D42">
        <w:rPr>
          <w:rFonts w:cs="Calibri"/>
          <w:b/>
          <w:bCs/>
          <w:color w:val="000000"/>
          <w:sz w:val="18"/>
          <w:szCs w:val="18"/>
        </w:rPr>
        <w:t xml:space="preserve"> </w:t>
      </w:r>
    </w:p>
    <w:p w14:paraId="0C4D9763" w14:textId="77777777" w:rsidR="00161D42" w:rsidRPr="00161D42" w:rsidRDefault="00161D42" w:rsidP="00161D42">
      <w:pPr>
        <w:autoSpaceDE w:val="0"/>
        <w:autoSpaceDN w:val="0"/>
        <w:adjustRightInd w:val="0"/>
        <w:spacing w:after="0" w:line="240" w:lineRule="auto"/>
        <w:rPr>
          <w:rFonts w:asciiTheme="minorHAnsi" w:hAnsiTheme="minorHAnsi" w:cs="Calibri"/>
          <w:color w:val="000000"/>
        </w:rPr>
      </w:pPr>
      <w:r w:rsidRPr="00161D42">
        <w:rPr>
          <w:rFonts w:asciiTheme="minorHAnsi" w:hAnsiTheme="minorHAnsi" w:cs="Calibri"/>
          <w:color w:val="000000"/>
        </w:rPr>
        <w:t>Medical examinations, and evaluations with initiation/continuation of diagnostic and treatment programs should be filed with the following codes:</w:t>
      </w:r>
    </w:p>
    <w:p w14:paraId="17B555E8" w14:textId="77777777" w:rsidR="00161D42" w:rsidRPr="00161D42" w:rsidRDefault="00161D42" w:rsidP="00161D42">
      <w:pPr>
        <w:autoSpaceDE w:val="0"/>
        <w:autoSpaceDN w:val="0"/>
        <w:adjustRightInd w:val="0"/>
        <w:spacing w:after="0" w:line="240" w:lineRule="auto"/>
        <w:ind w:left="1080" w:hanging="1080"/>
        <w:rPr>
          <w:rFonts w:asciiTheme="minorHAnsi" w:hAnsiTheme="minorHAnsi" w:cs="Calibri"/>
          <w:color w:val="000000"/>
        </w:rPr>
      </w:pPr>
      <w:r w:rsidRPr="00161D42">
        <w:rPr>
          <w:rFonts w:asciiTheme="minorHAnsi" w:hAnsiTheme="minorHAnsi" w:cs="Calibri"/>
          <w:b/>
          <w:bCs/>
          <w:color w:val="000000"/>
        </w:rPr>
        <w:t>92002</w:t>
      </w:r>
      <w:r w:rsidRPr="00161D42">
        <w:rPr>
          <w:rFonts w:asciiTheme="minorHAnsi" w:hAnsiTheme="minorHAnsi" w:cs="Calibri"/>
          <w:color w:val="000000"/>
        </w:rPr>
        <w:tab/>
        <w:t xml:space="preserve">Ophthalmological services: medical examination and evaluation with initiation of diagnostic and treatment program; intermediate, new patient </w:t>
      </w:r>
    </w:p>
    <w:p w14:paraId="22AD6DD0" w14:textId="77777777" w:rsidR="00161D42" w:rsidRPr="00161D42" w:rsidRDefault="00161D42" w:rsidP="00161D42">
      <w:pPr>
        <w:autoSpaceDE w:val="0"/>
        <w:autoSpaceDN w:val="0"/>
        <w:adjustRightInd w:val="0"/>
        <w:spacing w:after="0" w:line="240" w:lineRule="auto"/>
        <w:ind w:left="1080" w:hanging="1080"/>
        <w:rPr>
          <w:rFonts w:asciiTheme="minorHAnsi" w:hAnsiTheme="minorHAnsi" w:cs="Calibri"/>
          <w:color w:val="000000"/>
        </w:rPr>
      </w:pPr>
      <w:r w:rsidRPr="00161D42">
        <w:rPr>
          <w:rFonts w:asciiTheme="minorHAnsi" w:hAnsiTheme="minorHAnsi" w:cs="Calibri"/>
          <w:b/>
          <w:bCs/>
          <w:color w:val="000000"/>
        </w:rPr>
        <w:t>92004</w:t>
      </w:r>
      <w:r w:rsidRPr="00161D42">
        <w:rPr>
          <w:rFonts w:asciiTheme="minorHAnsi" w:hAnsiTheme="minorHAnsi" w:cs="Calibri"/>
          <w:color w:val="000000"/>
        </w:rPr>
        <w:tab/>
        <w:t>Ophthalmological services: medical examination and evaluation with initiation of diagnostic and treatment program;</w:t>
      </w:r>
      <w:r>
        <w:rPr>
          <w:rFonts w:asciiTheme="minorHAnsi" w:hAnsiTheme="minorHAnsi" w:cs="Calibri"/>
          <w:color w:val="000000"/>
        </w:rPr>
        <w:t xml:space="preserve"> </w:t>
      </w:r>
      <w:r w:rsidRPr="00161D42">
        <w:rPr>
          <w:rFonts w:asciiTheme="minorHAnsi" w:hAnsiTheme="minorHAnsi" w:cs="Calibri"/>
          <w:color w:val="000000"/>
        </w:rPr>
        <w:t>comprehensive, new patient, 1 or more visits</w:t>
      </w:r>
    </w:p>
    <w:p w14:paraId="725A97CE" w14:textId="77777777" w:rsidR="00161D42" w:rsidRPr="00161D42" w:rsidRDefault="00161D42" w:rsidP="00161D42">
      <w:pPr>
        <w:autoSpaceDE w:val="0"/>
        <w:autoSpaceDN w:val="0"/>
        <w:adjustRightInd w:val="0"/>
        <w:spacing w:after="0" w:line="240" w:lineRule="auto"/>
        <w:ind w:left="1080" w:hanging="1080"/>
        <w:rPr>
          <w:rFonts w:asciiTheme="minorHAnsi" w:hAnsiTheme="minorHAnsi" w:cs="Calibri"/>
          <w:color w:val="000000"/>
        </w:rPr>
      </w:pPr>
      <w:r w:rsidRPr="00161D42">
        <w:rPr>
          <w:rFonts w:asciiTheme="minorHAnsi" w:hAnsiTheme="minorHAnsi" w:cs="Calibri"/>
          <w:b/>
          <w:bCs/>
          <w:color w:val="000000"/>
        </w:rPr>
        <w:t>92012</w:t>
      </w:r>
      <w:r w:rsidRPr="00161D42">
        <w:rPr>
          <w:rFonts w:asciiTheme="minorHAnsi" w:hAnsiTheme="minorHAnsi" w:cs="Calibri"/>
          <w:b/>
          <w:bCs/>
          <w:color w:val="000000"/>
        </w:rPr>
        <w:tab/>
      </w:r>
      <w:r w:rsidRPr="00161D42">
        <w:rPr>
          <w:rFonts w:asciiTheme="minorHAnsi" w:hAnsiTheme="minorHAnsi" w:cs="Calibri"/>
          <w:color w:val="000000"/>
        </w:rPr>
        <w:t>Ophthalmological services: medical examination and evaluation, with initiation or continuation of diagnostic and treatment program; intermediate, established patient</w:t>
      </w:r>
    </w:p>
    <w:p w14:paraId="187EB279" w14:textId="77777777" w:rsidR="00161D42" w:rsidRPr="00161D42" w:rsidRDefault="00161D42" w:rsidP="00161D42">
      <w:pPr>
        <w:autoSpaceDE w:val="0"/>
        <w:autoSpaceDN w:val="0"/>
        <w:adjustRightInd w:val="0"/>
        <w:spacing w:after="0" w:line="240" w:lineRule="auto"/>
        <w:ind w:left="1080" w:hanging="1080"/>
        <w:rPr>
          <w:rFonts w:asciiTheme="minorHAnsi" w:hAnsiTheme="minorHAnsi" w:cs="Calibri"/>
          <w:color w:val="000000"/>
        </w:rPr>
      </w:pPr>
      <w:r w:rsidRPr="00161D42">
        <w:rPr>
          <w:rFonts w:asciiTheme="minorHAnsi" w:hAnsiTheme="minorHAnsi" w:cs="Calibri"/>
          <w:b/>
          <w:bCs/>
          <w:color w:val="000000"/>
        </w:rPr>
        <w:t>92014</w:t>
      </w:r>
      <w:r w:rsidRPr="00161D42">
        <w:rPr>
          <w:rFonts w:asciiTheme="minorHAnsi" w:hAnsiTheme="minorHAnsi" w:cs="Calibri"/>
          <w:b/>
          <w:bCs/>
          <w:color w:val="000000"/>
        </w:rPr>
        <w:tab/>
      </w:r>
      <w:r w:rsidRPr="00161D42">
        <w:rPr>
          <w:rFonts w:asciiTheme="minorHAnsi" w:hAnsiTheme="minorHAnsi" w:cs="Calibri"/>
          <w:color w:val="000000"/>
        </w:rPr>
        <w:t>Ophthalmological services: medical examination and evaluation, with initiation or continuation of diagnostic and treatment program;</w:t>
      </w:r>
      <w:r>
        <w:rPr>
          <w:rFonts w:asciiTheme="minorHAnsi" w:hAnsiTheme="minorHAnsi" w:cs="Calibri"/>
          <w:color w:val="000000"/>
        </w:rPr>
        <w:t xml:space="preserve"> </w:t>
      </w:r>
      <w:r w:rsidRPr="00161D42">
        <w:rPr>
          <w:rFonts w:asciiTheme="minorHAnsi" w:hAnsiTheme="minorHAnsi" w:cs="Calibri"/>
          <w:color w:val="000000"/>
        </w:rPr>
        <w:t>comprehensive, established patient, 1 or more visits</w:t>
      </w:r>
    </w:p>
    <w:p w14:paraId="4F919084" w14:textId="77777777" w:rsidR="00161D42" w:rsidRDefault="00161D42" w:rsidP="00161D42">
      <w:pPr>
        <w:autoSpaceDE w:val="0"/>
        <w:autoSpaceDN w:val="0"/>
        <w:adjustRightInd w:val="0"/>
        <w:spacing w:after="0" w:line="240" w:lineRule="auto"/>
        <w:rPr>
          <w:rFonts w:ascii="Helv" w:hAnsi="Helv" w:cs="Helv"/>
          <w:color w:val="000000"/>
          <w:sz w:val="18"/>
          <w:szCs w:val="18"/>
        </w:rPr>
      </w:pPr>
    </w:p>
    <w:p w14:paraId="1E61F983" w14:textId="77777777" w:rsidR="00161D42" w:rsidRPr="00161D42" w:rsidRDefault="00161D42" w:rsidP="00161D42">
      <w:pPr>
        <w:autoSpaceDE w:val="0"/>
        <w:autoSpaceDN w:val="0"/>
        <w:adjustRightInd w:val="0"/>
        <w:spacing w:after="0" w:line="240" w:lineRule="auto"/>
        <w:ind w:left="1080" w:hanging="1080"/>
        <w:rPr>
          <w:rFonts w:asciiTheme="minorHAnsi" w:hAnsiTheme="minorHAnsi" w:cs="Calibri"/>
          <w:color w:val="000000"/>
        </w:rPr>
      </w:pPr>
      <w:r w:rsidRPr="00161D42">
        <w:rPr>
          <w:rFonts w:asciiTheme="minorHAnsi" w:hAnsiTheme="minorHAnsi" w:cs="Calibri"/>
          <w:color w:val="000000"/>
        </w:rPr>
        <w:t>The following code is not separately reimbursed:</w:t>
      </w:r>
    </w:p>
    <w:p w14:paraId="2FADDD19" w14:textId="77777777" w:rsidR="00161D42" w:rsidRPr="00161D42" w:rsidRDefault="00161D42" w:rsidP="00161D42">
      <w:pPr>
        <w:autoSpaceDE w:val="0"/>
        <w:autoSpaceDN w:val="0"/>
        <w:adjustRightInd w:val="0"/>
        <w:spacing w:after="0" w:line="240" w:lineRule="auto"/>
        <w:ind w:left="1080" w:hanging="1080"/>
        <w:rPr>
          <w:rFonts w:asciiTheme="minorHAnsi" w:hAnsiTheme="minorHAnsi" w:cs="Calibri"/>
          <w:color w:val="000000"/>
        </w:rPr>
      </w:pPr>
      <w:r w:rsidRPr="00161D42">
        <w:rPr>
          <w:rFonts w:asciiTheme="minorHAnsi" w:hAnsiTheme="minorHAnsi" w:cs="Calibri"/>
          <w:color w:val="000000"/>
        </w:rPr>
        <w:t>92015</w:t>
      </w:r>
      <w:r w:rsidRPr="00161D42">
        <w:rPr>
          <w:rFonts w:asciiTheme="minorHAnsi" w:hAnsiTheme="minorHAnsi" w:cs="Calibri"/>
          <w:color w:val="000000"/>
        </w:rPr>
        <w:tab/>
        <w:t>Determination of refractive state</w:t>
      </w:r>
    </w:p>
    <w:p w14:paraId="3C07DF00" w14:textId="77777777" w:rsidR="00161D42" w:rsidRPr="00161D42" w:rsidRDefault="00161D42" w:rsidP="00161D42">
      <w:pPr>
        <w:autoSpaceDE w:val="0"/>
        <w:autoSpaceDN w:val="0"/>
        <w:adjustRightInd w:val="0"/>
        <w:spacing w:after="0" w:line="240" w:lineRule="auto"/>
        <w:ind w:left="1080" w:hanging="1080"/>
        <w:rPr>
          <w:rFonts w:asciiTheme="minorHAnsi" w:hAnsiTheme="minorHAnsi" w:cs="Calibri"/>
          <w:color w:val="000000"/>
        </w:rPr>
      </w:pPr>
    </w:p>
    <w:p w14:paraId="1502D174" w14:textId="77777777" w:rsidR="00161D42" w:rsidRPr="00161D42" w:rsidRDefault="00161D42" w:rsidP="00161D42">
      <w:pPr>
        <w:autoSpaceDE w:val="0"/>
        <w:autoSpaceDN w:val="0"/>
        <w:adjustRightInd w:val="0"/>
        <w:spacing w:after="0" w:line="240" w:lineRule="auto"/>
        <w:ind w:left="1080" w:hanging="1080"/>
        <w:rPr>
          <w:rFonts w:asciiTheme="minorHAnsi" w:hAnsiTheme="minorHAnsi" w:cs="Calibri"/>
          <w:color w:val="000000"/>
        </w:rPr>
      </w:pPr>
      <w:r w:rsidRPr="00161D42">
        <w:rPr>
          <w:rFonts w:asciiTheme="minorHAnsi" w:hAnsiTheme="minorHAnsi" w:cs="Calibri"/>
          <w:color w:val="000000"/>
        </w:rPr>
        <w:t xml:space="preserve">Routine ophthalmological evaluation (including refraction) should be filed with the following codes: </w:t>
      </w:r>
    </w:p>
    <w:p w14:paraId="282A0970" w14:textId="77777777" w:rsidR="00161D42" w:rsidRPr="00161D42" w:rsidRDefault="00161D42" w:rsidP="00161D42">
      <w:pPr>
        <w:autoSpaceDE w:val="0"/>
        <w:autoSpaceDN w:val="0"/>
        <w:adjustRightInd w:val="0"/>
        <w:spacing w:after="0" w:line="240" w:lineRule="auto"/>
        <w:ind w:left="1080" w:hanging="1080"/>
        <w:rPr>
          <w:rFonts w:asciiTheme="minorHAnsi" w:hAnsiTheme="minorHAnsi" w:cs="Calibri"/>
          <w:color w:val="000000"/>
        </w:rPr>
      </w:pPr>
      <w:r w:rsidRPr="00161D42">
        <w:rPr>
          <w:rFonts w:asciiTheme="minorHAnsi" w:hAnsiTheme="minorHAnsi" w:cs="Calibri"/>
          <w:b/>
          <w:bCs/>
          <w:color w:val="000000"/>
        </w:rPr>
        <w:t>S0620</w:t>
      </w:r>
      <w:r w:rsidRPr="00161D42">
        <w:rPr>
          <w:rFonts w:asciiTheme="minorHAnsi" w:hAnsiTheme="minorHAnsi" w:cs="Calibri"/>
          <w:b/>
          <w:bCs/>
          <w:color w:val="000000"/>
        </w:rPr>
        <w:tab/>
      </w:r>
      <w:r w:rsidRPr="00161D42">
        <w:rPr>
          <w:rFonts w:asciiTheme="minorHAnsi" w:hAnsiTheme="minorHAnsi" w:cs="Calibri"/>
          <w:color w:val="000000"/>
        </w:rPr>
        <w:t xml:space="preserve">Routine ophthalmological examination including refraction; new patient </w:t>
      </w:r>
    </w:p>
    <w:p w14:paraId="6FB8CD4D" w14:textId="77777777" w:rsidR="00161D42" w:rsidRPr="00161D42" w:rsidRDefault="00161D42" w:rsidP="00161D42">
      <w:pPr>
        <w:autoSpaceDE w:val="0"/>
        <w:autoSpaceDN w:val="0"/>
        <w:adjustRightInd w:val="0"/>
        <w:spacing w:after="0" w:line="240" w:lineRule="auto"/>
        <w:ind w:left="1080" w:hanging="1080"/>
        <w:rPr>
          <w:rFonts w:asciiTheme="minorHAnsi" w:hAnsiTheme="minorHAnsi" w:cs="Calibri"/>
          <w:color w:val="000000"/>
        </w:rPr>
      </w:pPr>
      <w:r w:rsidRPr="00161D42">
        <w:rPr>
          <w:rFonts w:asciiTheme="minorHAnsi" w:hAnsiTheme="minorHAnsi" w:cs="Calibri"/>
          <w:b/>
          <w:bCs/>
          <w:color w:val="000000"/>
        </w:rPr>
        <w:t>S0621</w:t>
      </w:r>
      <w:r w:rsidRPr="00161D42">
        <w:rPr>
          <w:rFonts w:asciiTheme="minorHAnsi" w:hAnsiTheme="minorHAnsi" w:cs="Calibri"/>
          <w:color w:val="000000"/>
        </w:rPr>
        <w:tab/>
        <w:t>Routine ophthalmological examination including refraction; established patient</w:t>
      </w:r>
    </w:p>
    <w:p w14:paraId="1FA8E4FB" w14:textId="77777777" w:rsidR="00161D42" w:rsidRPr="00161D42" w:rsidRDefault="00161D42" w:rsidP="00161D42">
      <w:pPr>
        <w:autoSpaceDE w:val="0"/>
        <w:autoSpaceDN w:val="0"/>
        <w:adjustRightInd w:val="0"/>
        <w:spacing w:after="0" w:line="240" w:lineRule="auto"/>
        <w:rPr>
          <w:rFonts w:asciiTheme="minorHAnsi" w:hAnsiTheme="minorHAnsi" w:cs="Calibri"/>
          <w:color w:val="000000"/>
        </w:rPr>
      </w:pPr>
    </w:p>
    <w:p w14:paraId="2D653B24" w14:textId="1E96DC3C" w:rsidR="00161D42" w:rsidRPr="00BF4459" w:rsidRDefault="00BF4459" w:rsidP="00161D42">
      <w:pPr>
        <w:autoSpaceDE w:val="0"/>
        <w:autoSpaceDN w:val="0"/>
        <w:adjustRightInd w:val="0"/>
        <w:spacing w:after="0" w:line="240" w:lineRule="auto"/>
        <w:rPr>
          <w:rFonts w:asciiTheme="minorHAnsi" w:hAnsiTheme="minorHAnsi" w:cs="Calibri"/>
          <w:color w:val="000000"/>
          <w:u w:val="single"/>
        </w:rPr>
      </w:pPr>
      <w:r w:rsidRPr="00BF4459">
        <w:rPr>
          <w:rFonts w:asciiTheme="minorHAnsi" w:hAnsiTheme="minorHAnsi" w:cs="Calibri"/>
          <w:color w:val="000000"/>
          <w:u w:val="single"/>
        </w:rPr>
        <w:t xml:space="preserve">Diagnosis that will deny </w:t>
      </w:r>
      <w:r>
        <w:rPr>
          <w:rFonts w:asciiTheme="minorHAnsi" w:hAnsiTheme="minorHAnsi" w:cs="Calibri"/>
          <w:color w:val="000000"/>
          <w:u w:val="single"/>
        </w:rPr>
        <w:t xml:space="preserve">(attached) </w:t>
      </w:r>
    </w:p>
    <w:p w14:paraId="711143C0" w14:textId="77777777" w:rsidR="00BF4459" w:rsidRPr="00161D42" w:rsidRDefault="00BF4459" w:rsidP="00161D42">
      <w:pPr>
        <w:autoSpaceDE w:val="0"/>
        <w:autoSpaceDN w:val="0"/>
        <w:adjustRightInd w:val="0"/>
        <w:spacing w:after="0" w:line="240" w:lineRule="auto"/>
        <w:rPr>
          <w:rFonts w:asciiTheme="minorHAnsi" w:hAnsiTheme="minorHAnsi" w:cs="Calibri"/>
          <w:color w:val="000000"/>
        </w:rPr>
      </w:pPr>
    </w:p>
    <w:p w14:paraId="1F9A9245" w14:textId="77777777" w:rsidR="00161D42" w:rsidRPr="00161D42" w:rsidRDefault="00161D42" w:rsidP="00161D42">
      <w:pPr>
        <w:autoSpaceDE w:val="0"/>
        <w:autoSpaceDN w:val="0"/>
        <w:adjustRightInd w:val="0"/>
        <w:spacing w:after="0" w:line="240" w:lineRule="auto"/>
        <w:rPr>
          <w:rFonts w:asciiTheme="minorHAnsi" w:hAnsiTheme="minorHAnsi" w:cs="Calibri"/>
          <w:b/>
          <w:bCs/>
          <w:color w:val="000000"/>
        </w:rPr>
      </w:pPr>
      <w:r w:rsidRPr="00FC1CF6">
        <w:rPr>
          <w:rFonts w:cs="Calibri"/>
          <w:b/>
          <w:bCs/>
          <w:color w:val="0092BC" w:themeColor="background1"/>
          <w:sz w:val="18"/>
          <w:szCs w:val="18"/>
        </w:rPr>
        <w:t>Related Medical Policies</w:t>
      </w:r>
      <w:r w:rsidRPr="00161D42">
        <w:rPr>
          <w:rFonts w:asciiTheme="minorHAnsi" w:hAnsiTheme="minorHAnsi" w:cs="Calibri"/>
          <w:b/>
          <w:bCs/>
          <w:color w:val="000000"/>
        </w:rPr>
        <w:t>:</w:t>
      </w:r>
    </w:p>
    <w:p w14:paraId="07EA31C5" w14:textId="77777777" w:rsidR="00161D42" w:rsidRPr="00161D42" w:rsidRDefault="00161D42" w:rsidP="00161D42">
      <w:pPr>
        <w:autoSpaceDE w:val="0"/>
        <w:autoSpaceDN w:val="0"/>
        <w:adjustRightInd w:val="0"/>
        <w:spacing w:after="0" w:line="240" w:lineRule="auto"/>
        <w:rPr>
          <w:rFonts w:asciiTheme="minorHAnsi" w:hAnsiTheme="minorHAnsi" w:cs="Calibri"/>
          <w:color w:val="000000"/>
        </w:rPr>
      </w:pPr>
      <w:r w:rsidRPr="00161D42">
        <w:rPr>
          <w:rFonts w:asciiTheme="minorHAnsi" w:hAnsiTheme="minorHAnsi" w:cs="Calibri"/>
          <w:color w:val="000000"/>
        </w:rPr>
        <w:t>None</w:t>
      </w:r>
    </w:p>
    <w:p w14:paraId="3E83F7BB" w14:textId="77777777" w:rsidR="00161D42" w:rsidRPr="00161D42" w:rsidRDefault="00161D42" w:rsidP="00161D42">
      <w:pPr>
        <w:autoSpaceDE w:val="0"/>
        <w:autoSpaceDN w:val="0"/>
        <w:adjustRightInd w:val="0"/>
        <w:spacing w:after="0" w:line="240" w:lineRule="auto"/>
        <w:rPr>
          <w:rFonts w:asciiTheme="minorHAnsi" w:hAnsiTheme="minorHAnsi" w:cs="Calibri"/>
          <w:color w:val="000000"/>
        </w:rPr>
      </w:pPr>
    </w:p>
    <w:p w14:paraId="67C39E5E" w14:textId="40C698EA" w:rsidR="00161D42" w:rsidRDefault="00161D42" w:rsidP="00161D42">
      <w:pPr>
        <w:autoSpaceDE w:val="0"/>
        <w:autoSpaceDN w:val="0"/>
        <w:adjustRightInd w:val="0"/>
        <w:spacing w:after="0" w:line="240" w:lineRule="auto"/>
        <w:rPr>
          <w:rFonts w:cs="Calibri"/>
          <w:b/>
          <w:bCs/>
          <w:color w:val="0092BC" w:themeColor="background1"/>
          <w:sz w:val="18"/>
          <w:szCs w:val="18"/>
        </w:rPr>
      </w:pPr>
      <w:r w:rsidRPr="00FC1CF6">
        <w:rPr>
          <w:rFonts w:cs="Calibri"/>
          <w:b/>
          <w:bCs/>
          <w:color w:val="0092BC" w:themeColor="background1"/>
          <w:sz w:val="18"/>
          <w:szCs w:val="18"/>
        </w:rPr>
        <w:t>Publication:</w:t>
      </w:r>
    </w:p>
    <w:p w14:paraId="6B1403CC" w14:textId="2D0966B7" w:rsidR="00B54387" w:rsidRPr="00B54387" w:rsidRDefault="00B54387" w:rsidP="00161D42">
      <w:pPr>
        <w:autoSpaceDE w:val="0"/>
        <w:autoSpaceDN w:val="0"/>
        <w:adjustRightInd w:val="0"/>
        <w:spacing w:after="0" w:line="240" w:lineRule="auto"/>
        <w:rPr>
          <w:rFonts w:asciiTheme="minorHAnsi" w:hAnsiTheme="minorHAnsi" w:cs="Calibri"/>
          <w:color w:val="000000"/>
        </w:rPr>
      </w:pPr>
      <w:r>
        <w:rPr>
          <w:rFonts w:asciiTheme="minorHAnsi" w:hAnsiTheme="minorHAnsi" w:cs="Calibri"/>
          <w:color w:val="000000"/>
        </w:rPr>
        <w:t>Provider Update, May 2018</w:t>
      </w:r>
    </w:p>
    <w:p w14:paraId="569F6965" w14:textId="77777777" w:rsidR="00824DBC" w:rsidRDefault="00824DBC" w:rsidP="00161D42">
      <w:pPr>
        <w:autoSpaceDE w:val="0"/>
        <w:autoSpaceDN w:val="0"/>
        <w:adjustRightInd w:val="0"/>
        <w:spacing w:after="0" w:line="240" w:lineRule="auto"/>
        <w:rPr>
          <w:rFonts w:asciiTheme="minorHAnsi" w:hAnsiTheme="minorHAnsi" w:cs="Calibri"/>
          <w:color w:val="000000"/>
        </w:rPr>
      </w:pPr>
      <w:r>
        <w:rPr>
          <w:rFonts w:asciiTheme="minorHAnsi" w:hAnsiTheme="minorHAnsi" w:cs="Calibri"/>
          <w:color w:val="000000"/>
        </w:rPr>
        <w:t>Provider Update, September 2017</w:t>
      </w:r>
    </w:p>
    <w:p w14:paraId="3C9B1B16" w14:textId="77777777" w:rsidR="00161D42" w:rsidRDefault="00161D42" w:rsidP="00161D42">
      <w:pPr>
        <w:autoSpaceDE w:val="0"/>
        <w:autoSpaceDN w:val="0"/>
        <w:adjustRightInd w:val="0"/>
        <w:spacing w:after="0" w:line="240" w:lineRule="auto"/>
        <w:rPr>
          <w:rFonts w:asciiTheme="minorHAnsi" w:hAnsiTheme="minorHAnsi" w:cs="Calibri"/>
          <w:color w:val="000000"/>
        </w:rPr>
      </w:pPr>
      <w:r w:rsidRPr="00161D42">
        <w:rPr>
          <w:rFonts w:asciiTheme="minorHAnsi" w:hAnsiTheme="minorHAnsi" w:cs="Calibri"/>
          <w:color w:val="000000"/>
        </w:rPr>
        <w:t>Provider Update, August 2011</w:t>
      </w:r>
    </w:p>
    <w:p w14:paraId="256AFB34" w14:textId="77777777" w:rsidR="002954D3" w:rsidRPr="00161D42" w:rsidRDefault="002954D3" w:rsidP="00161D42">
      <w:pPr>
        <w:autoSpaceDE w:val="0"/>
        <w:autoSpaceDN w:val="0"/>
        <w:adjustRightInd w:val="0"/>
        <w:spacing w:after="0" w:line="240" w:lineRule="auto"/>
        <w:rPr>
          <w:rFonts w:asciiTheme="minorHAnsi" w:hAnsiTheme="minorHAnsi" w:cs="Calibri"/>
          <w:color w:val="000000"/>
        </w:rPr>
      </w:pPr>
    </w:p>
    <w:p w14:paraId="1433B610" w14:textId="446249B2" w:rsidR="00161D42" w:rsidRDefault="00161D42" w:rsidP="00161D42">
      <w:pPr>
        <w:autoSpaceDE w:val="0"/>
        <w:autoSpaceDN w:val="0"/>
        <w:adjustRightInd w:val="0"/>
        <w:spacing w:after="0" w:line="240" w:lineRule="auto"/>
        <w:rPr>
          <w:rFonts w:asciiTheme="minorHAnsi" w:hAnsiTheme="minorHAnsi" w:cs="Calibri"/>
          <w:color w:val="000000"/>
        </w:rPr>
      </w:pPr>
    </w:p>
    <w:p w14:paraId="09B2177F" w14:textId="6A6401AF" w:rsidR="00560FE2" w:rsidRDefault="00560FE2" w:rsidP="00161D42">
      <w:pPr>
        <w:autoSpaceDE w:val="0"/>
        <w:autoSpaceDN w:val="0"/>
        <w:adjustRightInd w:val="0"/>
        <w:spacing w:after="0" w:line="240" w:lineRule="auto"/>
        <w:rPr>
          <w:rFonts w:asciiTheme="minorHAnsi" w:hAnsiTheme="minorHAnsi" w:cs="Calibri"/>
          <w:color w:val="000000"/>
        </w:rPr>
      </w:pPr>
    </w:p>
    <w:p w14:paraId="19A17835" w14:textId="527F6AB1" w:rsidR="00560FE2" w:rsidRDefault="00560FE2" w:rsidP="00161D42">
      <w:pPr>
        <w:autoSpaceDE w:val="0"/>
        <w:autoSpaceDN w:val="0"/>
        <w:adjustRightInd w:val="0"/>
        <w:spacing w:after="0" w:line="240" w:lineRule="auto"/>
        <w:rPr>
          <w:rFonts w:asciiTheme="minorHAnsi" w:hAnsiTheme="minorHAnsi" w:cs="Calibri"/>
          <w:color w:val="000000"/>
        </w:rPr>
      </w:pPr>
    </w:p>
    <w:p w14:paraId="7D2CEAE8" w14:textId="3F5F5E24" w:rsidR="00560FE2" w:rsidRDefault="00560FE2" w:rsidP="00161D42">
      <w:pPr>
        <w:autoSpaceDE w:val="0"/>
        <w:autoSpaceDN w:val="0"/>
        <w:adjustRightInd w:val="0"/>
        <w:spacing w:after="0" w:line="240" w:lineRule="auto"/>
        <w:rPr>
          <w:rFonts w:asciiTheme="minorHAnsi" w:hAnsiTheme="minorHAnsi" w:cs="Calibri"/>
          <w:color w:val="000000"/>
        </w:rPr>
      </w:pPr>
    </w:p>
    <w:p w14:paraId="48AB4E5D" w14:textId="77777777" w:rsidR="00560FE2" w:rsidRPr="00161D42" w:rsidRDefault="00560FE2" w:rsidP="00161D42">
      <w:pPr>
        <w:autoSpaceDE w:val="0"/>
        <w:autoSpaceDN w:val="0"/>
        <w:adjustRightInd w:val="0"/>
        <w:spacing w:after="0" w:line="240" w:lineRule="auto"/>
        <w:rPr>
          <w:rFonts w:asciiTheme="minorHAnsi" w:hAnsiTheme="minorHAnsi" w:cs="Calibri"/>
          <w:color w:val="000000"/>
        </w:rPr>
      </w:pPr>
    </w:p>
    <w:p w14:paraId="1EDC31D2" w14:textId="77777777" w:rsidR="00161D42" w:rsidRPr="00FC1CF6" w:rsidRDefault="00161D42" w:rsidP="00161D42">
      <w:pPr>
        <w:autoSpaceDE w:val="0"/>
        <w:autoSpaceDN w:val="0"/>
        <w:adjustRightInd w:val="0"/>
        <w:spacing w:after="0" w:line="240" w:lineRule="auto"/>
        <w:rPr>
          <w:rFonts w:cs="Calibri"/>
          <w:b/>
          <w:bCs/>
          <w:color w:val="0092BC" w:themeColor="background1"/>
          <w:sz w:val="18"/>
          <w:szCs w:val="18"/>
        </w:rPr>
      </w:pPr>
      <w:r w:rsidRPr="00FC1CF6">
        <w:rPr>
          <w:rFonts w:cs="Calibri"/>
          <w:b/>
          <w:bCs/>
          <w:color w:val="0092BC" w:themeColor="background1"/>
          <w:sz w:val="18"/>
          <w:szCs w:val="18"/>
        </w:rPr>
        <w:t>References:</w:t>
      </w:r>
    </w:p>
    <w:p w14:paraId="00700D00" w14:textId="77777777" w:rsidR="00161D42" w:rsidRPr="002954D3" w:rsidRDefault="00161D42" w:rsidP="002954D3">
      <w:pPr>
        <w:pStyle w:val="ListParagraph"/>
        <w:numPr>
          <w:ilvl w:val="0"/>
          <w:numId w:val="39"/>
        </w:numPr>
        <w:autoSpaceDE w:val="0"/>
        <w:autoSpaceDN w:val="0"/>
        <w:adjustRightInd w:val="0"/>
        <w:spacing w:after="0" w:line="240" w:lineRule="auto"/>
        <w:rPr>
          <w:rFonts w:asciiTheme="minorHAnsi" w:hAnsiTheme="minorHAnsi" w:cs="Calibri"/>
          <w:color w:val="0000FF"/>
        </w:rPr>
      </w:pPr>
      <w:r w:rsidRPr="002954D3">
        <w:rPr>
          <w:rFonts w:asciiTheme="minorHAnsi" w:hAnsiTheme="minorHAnsi" w:cs="Calibri"/>
          <w:color w:val="000000"/>
        </w:rPr>
        <w:t xml:space="preserve">American Academy of Ophthalmology. Site referenced on 7/2/10:  </w:t>
      </w:r>
      <w:hyperlink r:id="rId9" w:history="1">
        <w:r w:rsidRPr="002954D3">
          <w:rPr>
            <w:rFonts w:asciiTheme="minorHAnsi" w:hAnsiTheme="minorHAnsi" w:cs="Calibri"/>
            <w:color w:val="0000FF"/>
            <w:u w:val="single"/>
          </w:rPr>
          <w:t>http://www.aao.org/</w:t>
        </w:r>
      </w:hyperlink>
      <w:r w:rsidRPr="002954D3">
        <w:rPr>
          <w:rFonts w:asciiTheme="minorHAnsi" w:hAnsiTheme="minorHAnsi" w:cs="Calibri"/>
          <w:color w:val="0000FF"/>
        </w:rPr>
        <w:t>.</w:t>
      </w:r>
    </w:p>
    <w:p w14:paraId="65AF65F4" w14:textId="77777777" w:rsidR="00161D42" w:rsidRPr="002954D3" w:rsidRDefault="00161D42" w:rsidP="002954D3">
      <w:pPr>
        <w:pStyle w:val="ListParagraph"/>
        <w:numPr>
          <w:ilvl w:val="0"/>
          <w:numId w:val="39"/>
        </w:numPr>
        <w:autoSpaceDE w:val="0"/>
        <w:autoSpaceDN w:val="0"/>
        <w:adjustRightInd w:val="0"/>
        <w:spacing w:after="0" w:line="240" w:lineRule="auto"/>
        <w:rPr>
          <w:rFonts w:ascii="Arial" w:hAnsi="Arial" w:cs="Arial"/>
          <w:color w:val="000000"/>
          <w:sz w:val="20"/>
          <w:szCs w:val="20"/>
        </w:rPr>
      </w:pPr>
      <w:r w:rsidRPr="002954D3">
        <w:rPr>
          <w:rFonts w:asciiTheme="minorHAnsi" w:hAnsiTheme="minorHAnsi" w:cs="Arial"/>
          <w:color w:val="000000"/>
        </w:rPr>
        <w:t>The American Ophthalmological Society.  Site referenced on 7/6/10</w:t>
      </w:r>
      <w:r w:rsidRPr="002954D3">
        <w:rPr>
          <w:rFonts w:asciiTheme="minorHAnsi" w:hAnsiTheme="minorHAnsi" w:cs="Arial"/>
          <w:color w:val="800080"/>
        </w:rPr>
        <w:t>:</w:t>
      </w:r>
      <w:r w:rsidRPr="002954D3">
        <w:rPr>
          <w:rFonts w:asciiTheme="minorHAnsi" w:hAnsiTheme="minorHAnsi" w:cs="Arial"/>
          <w:color w:val="0000FF"/>
        </w:rPr>
        <w:t xml:space="preserve"> </w:t>
      </w:r>
      <w:hyperlink r:id="rId10" w:history="1">
        <w:r w:rsidRPr="002954D3">
          <w:rPr>
            <w:rFonts w:asciiTheme="minorHAnsi" w:hAnsiTheme="minorHAnsi" w:cs="Arial"/>
            <w:color w:val="0000FF"/>
            <w:u w:val="single"/>
          </w:rPr>
          <w:t>http://www.aosonline.org/</w:t>
        </w:r>
      </w:hyperlink>
      <w:r w:rsidRPr="002954D3">
        <w:rPr>
          <w:rFonts w:ascii="Arial" w:hAnsi="Arial" w:cs="Arial"/>
          <w:color w:val="000000"/>
          <w:sz w:val="20"/>
          <w:szCs w:val="20"/>
        </w:rPr>
        <w:t>.</w:t>
      </w:r>
    </w:p>
    <w:p w14:paraId="14E7413F" w14:textId="77777777" w:rsidR="00161D42" w:rsidRPr="002954D3" w:rsidRDefault="00161D42" w:rsidP="002954D3">
      <w:pPr>
        <w:pStyle w:val="ListParagraph"/>
        <w:numPr>
          <w:ilvl w:val="0"/>
          <w:numId w:val="39"/>
        </w:numPr>
        <w:autoSpaceDE w:val="0"/>
        <w:autoSpaceDN w:val="0"/>
        <w:adjustRightInd w:val="0"/>
        <w:spacing w:after="0" w:line="240" w:lineRule="auto"/>
        <w:rPr>
          <w:rFonts w:asciiTheme="minorHAnsi" w:hAnsiTheme="minorHAnsi" w:cs="Arial"/>
          <w:color w:val="000000"/>
        </w:rPr>
      </w:pPr>
      <w:r w:rsidRPr="002954D3">
        <w:rPr>
          <w:rFonts w:asciiTheme="minorHAnsi" w:hAnsiTheme="minorHAnsi" w:cs="Arial"/>
          <w:color w:val="000000"/>
        </w:rPr>
        <w:t xml:space="preserve">The Foundation of the American Academy of Ophthalmology.  Site referenced on 7/15/10: </w:t>
      </w:r>
      <w:hyperlink r:id="rId11" w:history="1">
        <w:r w:rsidRPr="002954D3">
          <w:rPr>
            <w:rFonts w:asciiTheme="minorHAnsi" w:hAnsiTheme="minorHAnsi" w:cs="Arial"/>
            <w:color w:val="0000FF"/>
            <w:u w:val="single"/>
          </w:rPr>
          <w:t>http://www.eyecareamerica.org/eyecare/treatment/eye-exams.cfm</w:t>
        </w:r>
      </w:hyperlink>
      <w:r w:rsidRPr="002954D3">
        <w:rPr>
          <w:rFonts w:asciiTheme="minorHAnsi" w:hAnsiTheme="minorHAnsi" w:cs="Arial"/>
          <w:color w:val="000000"/>
        </w:rPr>
        <w:t>.</w:t>
      </w:r>
    </w:p>
    <w:p w14:paraId="06BED9A5" w14:textId="77777777" w:rsidR="009F31E8" w:rsidRPr="002954D3" w:rsidRDefault="00161D42" w:rsidP="002954D3">
      <w:pPr>
        <w:pStyle w:val="ListParagraph"/>
        <w:numPr>
          <w:ilvl w:val="0"/>
          <w:numId w:val="39"/>
        </w:numPr>
        <w:autoSpaceDE w:val="0"/>
        <w:autoSpaceDN w:val="0"/>
        <w:adjustRightInd w:val="0"/>
        <w:spacing w:after="0" w:line="240" w:lineRule="auto"/>
        <w:rPr>
          <w:rFonts w:asciiTheme="minorHAnsi" w:hAnsiTheme="minorHAnsi" w:cs="Arial"/>
          <w:color w:val="000000"/>
        </w:rPr>
      </w:pPr>
      <w:r w:rsidRPr="002954D3">
        <w:rPr>
          <w:rFonts w:asciiTheme="minorHAnsi" w:hAnsiTheme="minorHAnsi" w:cs="Arial"/>
          <w:color w:val="000000"/>
        </w:rPr>
        <w:t>The International Council of Ophthalmology. Site referenced on 7/2/10</w:t>
      </w:r>
      <w:r w:rsidRPr="002954D3">
        <w:rPr>
          <w:rFonts w:asciiTheme="minorHAnsi" w:hAnsiTheme="minorHAnsi" w:cs="Arial"/>
          <w:color w:val="800080"/>
        </w:rPr>
        <w:t>:</w:t>
      </w:r>
      <w:r w:rsidRPr="002954D3">
        <w:rPr>
          <w:rFonts w:asciiTheme="minorHAnsi" w:hAnsiTheme="minorHAnsi" w:cs="Arial"/>
          <w:color w:val="000000"/>
        </w:rPr>
        <w:t xml:space="preserve"> </w:t>
      </w:r>
      <w:hyperlink r:id="rId12" w:history="1">
        <w:r w:rsidRPr="002954D3">
          <w:rPr>
            <w:rFonts w:asciiTheme="minorHAnsi" w:hAnsiTheme="minorHAnsi" w:cs="Arial"/>
            <w:color w:val="0000FF"/>
            <w:u w:val="single"/>
          </w:rPr>
          <w:t>http://www.icoph.org/about.html</w:t>
        </w:r>
      </w:hyperlink>
    </w:p>
    <w:p w14:paraId="62B0348E" w14:textId="77777777" w:rsidR="00E45008" w:rsidRPr="00F019B1" w:rsidRDefault="00E45008" w:rsidP="0019778A">
      <w:pPr>
        <w:autoSpaceDE w:val="0"/>
        <w:autoSpaceDN w:val="0"/>
        <w:adjustRightInd w:val="0"/>
        <w:spacing w:after="0" w:line="240" w:lineRule="auto"/>
        <w:rPr>
          <w:rFonts w:asciiTheme="minorHAnsi" w:hAnsiTheme="minorHAnsi"/>
        </w:rPr>
      </w:pPr>
      <w:r w:rsidRPr="00F019B1">
        <w:rPr>
          <w:rFonts w:asciiTheme="minorHAnsi" w:hAnsiTheme="minorHAnsi"/>
        </w:rPr>
        <w:t xml:space="preserve">  </w:t>
      </w:r>
      <w:r w:rsidRPr="00F019B1">
        <w:rPr>
          <w:rStyle w:val="EndnoteReference"/>
          <w:rFonts w:asciiTheme="minorHAnsi" w:hAnsiTheme="minorHAnsi"/>
          <w:color w:val="FFFFFF" w:themeColor="accent3"/>
        </w:rPr>
        <w:endnoteReference w:id="1"/>
      </w:r>
    </w:p>
    <w:p w14:paraId="1CDD0C78" w14:textId="77777777" w:rsidR="00FC1CF6" w:rsidRDefault="00FC1CF6" w:rsidP="006D7EEF">
      <w:pPr>
        <w:spacing w:after="100" w:afterAutospacing="1" w:line="240" w:lineRule="auto"/>
        <w:rPr>
          <w:rFonts w:ascii="Times New Roman" w:hAnsi="Times New Roman"/>
          <w:sz w:val="24"/>
          <w:szCs w:val="24"/>
        </w:rPr>
      </w:pPr>
    </w:p>
    <w:p w14:paraId="67342C1C" w14:textId="77777777" w:rsidR="00FC1CF6" w:rsidRDefault="00FC1CF6" w:rsidP="006D7EEF">
      <w:pPr>
        <w:spacing w:after="100" w:afterAutospacing="1" w:line="240" w:lineRule="auto"/>
        <w:rPr>
          <w:rFonts w:ascii="Times New Roman" w:hAnsi="Times New Roman"/>
          <w:sz w:val="24"/>
          <w:szCs w:val="24"/>
        </w:rPr>
      </w:pPr>
    </w:p>
    <w:p w14:paraId="578D2A2D" w14:textId="77777777" w:rsidR="00FC1CF6" w:rsidRDefault="00FC1CF6" w:rsidP="006D7EEF">
      <w:pPr>
        <w:spacing w:after="100" w:afterAutospacing="1" w:line="240" w:lineRule="auto"/>
        <w:rPr>
          <w:rFonts w:ascii="Times New Roman" w:hAnsi="Times New Roman"/>
          <w:sz w:val="24"/>
          <w:szCs w:val="24"/>
        </w:rPr>
      </w:pPr>
    </w:p>
    <w:p w14:paraId="5D97F1CA" w14:textId="77777777" w:rsidR="00FC1CF6" w:rsidRDefault="00FC1CF6" w:rsidP="006D7EEF">
      <w:pPr>
        <w:spacing w:after="100" w:afterAutospacing="1" w:line="240" w:lineRule="auto"/>
        <w:rPr>
          <w:rFonts w:ascii="Times New Roman" w:hAnsi="Times New Roman"/>
          <w:sz w:val="24"/>
          <w:szCs w:val="24"/>
        </w:rPr>
      </w:pPr>
    </w:p>
    <w:p w14:paraId="163ADF56" w14:textId="5962F50C" w:rsidR="00FC1CF6" w:rsidRDefault="00FC1CF6" w:rsidP="006D7EEF">
      <w:pPr>
        <w:spacing w:after="100" w:afterAutospacing="1" w:line="240" w:lineRule="auto"/>
        <w:rPr>
          <w:rFonts w:ascii="Times New Roman" w:hAnsi="Times New Roman"/>
          <w:sz w:val="24"/>
          <w:szCs w:val="24"/>
        </w:rPr>
      </w:pPr>
    </w:p>
    <w:p w14:paraId="6B96A69A" w14:textId="77777777" w:rsidR="00FC1CF6" w:rsidRDefault="00FC1CF6" w:rsidP="006D7EEF">
      <w:pPr>
        <w:spacing w:after="100" w:afterAutospacing="1" w:line="240" w:lineRule="auto"/>
        <w:rPr>
          <w:rFonts w:ascii="Times New Roman" w:hAnsi="Times New Roman"/>
          <w:sz w:val="24"/>
          <w:szCs w:val="24"/>
        </w:rPr>
      </w:pPr>
    </w:p>
    <w:p w14:paraId="0D826346" w14:textId="77777777" w:rsidR="00FC1CF6" w:rsidRDefault="00FC1CF6" w:rsidP="006D7EEF">
      <w:pPr>
        <w:spacing w:after="100" w:afterAutospacing="1" w:line="240" w:lineRule="auto"/>
        <w:rPr>
          <w:rFonts w:ascii="Times New Roman" w:hAnsi="Times New Roman"/>
          <w:sz w:val="24"/>
          <w:szCs w:val="24"/>
        </w:rPr>
      </w:pPr>
    </w:p>
    <w:p w14:paraId="5E273BAF" w14:textId="77777777" w:rsidR="00FC1CF6" w:rsidRDefault="00FC1CF6" w:rsidP="006D7EEF">
      <w:pPr>
        <w:spacing w:after="100" w:afterAutospacing="1" w:line="240" w:lineRule="auto"/>
        <w:rPr>
          <w:rFonts w:ascii="Times New Roman" w:hAnsi="Times New Roman"/>
          <w:sz w:val="24"/>
          <w:szCs w:val="24"/>
        </w:rPr>
      </w:pPr>
    </w:p>
    <w:p w14:paraId="22299ED0" w14:textId="77777777" w:rsidR="00FC1CF6" w:rsidRDefault="00FC1CF6" w:rsidP="006D7EEF">
      <w:pPr>
        <w:spacing w:after="100" w:afterAutospacing="1" w:line="240" w:lineRule="auto"/>
        <w:rPr>
          <w:rFonts w:ascii="Times New Roman" w:hAnsi="Times New Roman"/>
          <w:sz w:val="24"/>
          <w:szCs w:val="24"/>
        </w:rPr>
      </w:pPr>
    </w:p>
    <w:p w14:paraId="46385485" w14:textId="6816F8A9" w:rsidR="00FC1CF6" w:rsidRDefault="00FC1CF6" w:rsidP="006D7EEF">
      <w:pPr>
        <w:spacing w:after="100" w:afterAutospacing="1" w:line="240" w:lineRule="auto"/>
        <w:rPr>
          <w:rFonts w:ascii="Times New Roman" w:hAnsi="Times New Roman"/>
          <w:sz w:val="24"/>
          <w:szCs w:val="24"/>
        </w:rPr>
      </w:pPr>
    </w:p>
    <w:p w14:paraId="7A0F4628" w14:textId="77777777" w:rsidR="00FC1CF6" w:rsidRDefault="00FC1CF6" w:rsidP="006D7EEF">
      <w:pPr>
        <w:spacing w:after="100" w:afterAutospacing="1" w:line="240" w:lineRule="auto"/>
        <w:rPr>
          <w:rFonts w:ascii="Times New Roman" w:hAnsi="Times New Roman"/>
          <w:sz w:val="24"/>
          <w:szCs w:val="24"/>
        </w:rPr>
      </w:pPr>
    </w:p>
    <w:p w14:paraId="3703768D" w14:textId="77777777" w:rsidR="00FC1CF6" w:rsidRDefault="00FC1CF6" w:rsidP="006D7EEF">
      <w:pPr>
        <w:spacing w:after="100" w:afterAutospacing="1" w:line="240" w:lineRule="auto"/>
        <w:rPr>
          <w:rFonts w:ascii="Times New Roman" w:hAnsi="Times New Roman"/>
          <w:sz w:val="24"/>
          <w:szCs w:val="24"/>
        </w:rPr>
      </w:pPr>
    </w:p>
    <w:p w14:paraId="1AE7C92E" w14:textId="77777777" w:rsidR="00FC1CF6" w:rsidRDefault="00FC1CF6" w:rsidP="006D7EEF">
      <w:pPr>
        <w:spacing w:after="100" w:afterAutospacing="1" w:line="240" w:lineRule="auto"/>
        <w:rPr>
          <w:rFonts w:ascii="Times New Roman" w:hAnsi="Times New Roman"/>
          <w:sz w:val="24"/>
          <w:szCs w:val="24"/>
        </w:rPr>
      </w:pPr>
    </w:p>
    <w:p w14:paraId="491DA7E7" w14:textId="77777777" w:rsidR="00FC1CF6" w:rsidRDefault="00FC1CF6" w:rsidP="006D7EEF">
      <w:pPr>
        <w:spacing w:after="100" w:afterAutospacing="1" w:line="240" w:lineRule="auto"/>
        <w:rPr>
          <w:rFonts w:ascii="Times New Roman" w:hAnsi="Times New Roman"/>
          <w:sz w:val="24"/>
          <w:szCs w:val="24"/>
        </w:rPr>
      </w:pPr>
    </w:p>
    <w:p w14:paraId="11BF199E" w14:textId="77777777" w:rsidR="009B6128" w:rsidRPr="00C45ABA" w:rsidRDefault="008F3E84" w:rsidP="006D7EEF">
      <w:pPr>
        <w:spacing w:after="100" w:afterAutospacing="1"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5EF853D7" wp14:editId="77B54E72">
                <wp:simplePos x="0" y="0"/>
                <wp:positionH relativeFrom="column">
                  <wp:posOffset>-962167</wp:posOffset>
                </wp:positionH>
                <wp:positionV relativeFrom="paragraph">
                  <wp:posOffset>2238839</wp:posOffset>
                </wp:positionV>
                <wp:extent cx="0" cy="155376"/>
                <wp:effectExtent l="0" t="0" r="19050" b="16510"/>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5376"/>
                        </a:xfrm>
                        <a:prstGeom prst="straightConnector1">
                          <a:avLst/>
                        </a:prstGeom>
                        <a:noFill/>
                        <a:ln w="9525">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B281779" id="AutoShape 32" o:spid="_x0000_s1026" type="#_x0000_t32" style="position:absolute;margin-left:-75.75pt;margin-top:176.3pt;width:0;height:12.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tExwIAAAYGAAAOAAAAZHJzL2Uyb0RvYy54bWysVE1v2zAMvQ/YfxB8d23Hdj6MJkXqJLt0&#10;W4F221mR5FiYLBmSEqcY9t9HyYnbtMAwDPVBkGjx6ZF85PXNsRHowLThSs6D5CoOEJNEUS538+Db&#10;4yacBshYLCkWSrJ58MRMcLP4+OG6aws2UrUSlGkEINIUXTsPamvbIooMqVmDzZVqmYSfldINtnDU&#10;u4hq3AF6I6JRHI+jTmnaakWYMWBd9T+DhcevKkbs16oyzCIxD4Cb9av269at0eIaFzuN25qTEw38&#10;HywazCU8OkCtsMVor/kbqIYTrYyq7BVRTaSqihPmY4BokvhVNA81bpmPBZJj2iFN5v1gyZfDvUac&#10;Qu3SAEncQI2We6v80ygduQR1rSngXinvtQuRHOVDe6fIT4OkKmssd8zffnxqwTlxHtGFizuYFp7Z&#10;dp8VhTsYHvDZOla6QZXg7Xfn6MAhI+joy/M0lIcdLSK9kYA1yfN0MvbP4MIhOL9WG/uJqQa5zTww&#10;VmO+q22ppAQNKN2j48OdsY7fs4NzlmrDhfBSEBJ182CWj3JPxyjBqfvprnlRslJodMAgp+2uBxX7&#10;BsLqbUnsvl5VYAft9XZvglcHCM/hAl2rvaSeQ80wXZ/2FnPR78FbSEeDeVn3gcDpaGHr7ZAmL7lf&#10;s3i2nq6nWZiNxuswi1ercLkps3C8SSb5Kl2V5Sr57eJLsqLmlDLpQjzLP8n+TV6nRuyFOzTAkMvo&#10;Et0HDGQvmS43eTzJ0mk4meRpmKXrOLydbspwWSbj8WR9W96uXzFd++jN+5AdUulYqb1l+qGmHaLc&#10;aWg0TWcwvSiHcZFO43E8mwQIix3MOWJ1gLSyP7itvfadVh3GUN++7JgQJu1bmeR/UQkusGhr3AMM&#10;F99oZ2DbJ/asCXcaqnrK1XPqAeWsF9+iriv7/t4q+nSvz60Lw8Y7nQajm2Yvz7B/Ob4XfwAAAP//&#10;AwBQSwMEFAAGAAgAAAAhAEO5SrLgAAAADQEAAA8AAABkcnMvZG93bnJldi54bWxMj91Kw0AQhe8F&#10;32EZwRtpd9OapsRsigqK0Btb+wDb7DQJZmdjdttGn94RBL2cMx/np1iNrhMnHELrSUMyVSCQKm9b&#10;qjXs3p4mSxAhGrKm84QaPjHAqry8KExu/Zk2eNrGWrAJhdxoaGLscylD1aAzYep7JP4d/OBM5HOo&#10;pR3Mmc1dJ2dKLaQzLXFCY3p8bLB63x6dhtfN162fP2f+Qe1azv1Yv6ibTOvrq/H+DkTEMf7B8FOf&#10;q0PJnfb+SDaITsMkSZOUWQ3zdLYAwcivtGcpyxKQZSH/ryi/AQAA//8DAFBLAQItABQABgAIAAAA&#10;IQC2gziS/gAAAOEBAAATAAAAAAAAAAAAAAAAAAAAAABbQ29udGVudF9UeXBlc10ueG1sUEsBAi0A&#10;FAAGAAgAAAAhADj9If/WAAAAlAEAAAsAAAAAAAAAAAAAAAAALwEAAF9yZWxzLy5yZWxzUEsBAi0A&#10;FAAGAAgAAAAhAERcG0THAgAABgYAAA4AAAAAAAAAAAAAAAAALgIAAGRycy9lMm9Eb2MueG1sUEsB&#10;Ai0AFAAGAAgAAAAhAEO5SrLgAAAADQEAAA8AAAAAAAAAAAAAAAAAIQUAAGRycy9kb3ducmV2Lnht&#10;bFBLBQYAAAAABAAEAPMAAAAuBgAAAAA=&#10;" strokecolor="#0092bc [3212]">
                <v:shadow color="#1a7a8b [1604]" opacity=".5" offset="1pt"/>
              </v:shape>
            </w:pict>
          </mc:Fallback>
        </mc:AlternateContent>
      </w:r>
      <w:r>
        <w:rPr>
          <w:rFonts w:ascii="Times New Roman" w:hAnsi="Times New Roman"/>
          <w:noProof/>
          <w:sz w:val="24"/>
          <w:szCs w:val="24"/>
        </w:rPr>
        <mc:AlternateContent>
          <mc:Choice Requires="wps">
            <w:drawing>
              <wp:anchor distT="0" distB="0" distL="114300" distR="114300" simplePos="0" relativeHeight="251653120" behindDoc="0" locked="0" layoutInCell="1" allowOverlap="1" wp14:anchorId="018F6879" wp14:editId="75A7A393">
                <wp:simplePos x="0" y="0"/>
                <wp:positionH relativeFrom="column">
                  <wp:posOffset>-396240</wp:posOffset>
                </wp:positionH>
                <wp:positionV relativeFrom="paragraph">
                  <wp:posOffset>1743075</wp:posOffset>
                </wp:positionV>
                <wp:extent cx="274320" cy="274320"/>
                <wp:effectExtent l="3810" t="0" r="7620" b="1905"/>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oundRect">
                          <a:avLst>
                            <a:gd name="adj" fmla="val 16667"/>
                          </a:avLst>
                        </a:prstGeom>
                        <a:solidFill>
                          <a:srgbClr val="84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B6D201" id="AutoShape 24" o:spid="_x0000_s1026" style="position:absolute;margin-left:-31.2pt;margin-top:137.25pt;width:21.6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hzjQIAACAFAAAOAAAAZHJzL2Uyb0RvYy54bWysVNuO0zAQfUfiHyy/d3MhvSTadLW7pQhp&#10;gRULH+DGTmNw7GC7TXcR/854ki4tvCBEH9yZeGY8Z86xL68OrSJ7YZ00uqTJRUyJ0JXhUm9L+vnT&#10;erKgxHmmOVNGi5I+Ckevli9fXPZdIVLTGMWFJVBEu6LvStp43xVR5KpGtMxdmE5o2KyNbZkH124j&#10;blkP1VsVpXE8i3pjeWdNJZyDr6thky6xfl2Lyn+oayc8USWF3jyuFtdNWKPlJSu2lnWNrMY22D90&#10;0TKp4dDnUivmGdlZ+UepVlbWOFP7i8q0kalrWQnEAGiS+Dc0Dw3rBGKB4bjueUzu/5Wt3u/vLZEc&#10;uEsp0awFjq533uDRJM3CgPrOFRD30N3bANF1d6b66og2tw3TW3FtrekbwTi0lYT46CwhOA5SyaZ/&#10;ZziUZ1AeZ3WobRsKwhTIASl5fKZEHDyp4GM6z16lQFwFW6MdTmDFMbmzzr8RpiXBKKk1O80/Au14&#10;AtvfOY+08BEb418oqVsFJO+ZIslsNptjz6wYg6H2sSaiNUrytVQKHbvd3CpLILWki+xmFaOCIMWd&#10;hikdgrUJaUO3wxcANfYT4KE8vudJmsU3aT5ZzxbzSbbOppN8Hi8mcZLf5LM4y7PV+kcAk2RFIzkX&#10;+k5qcZRqkv2dFMZLM4gMxUr6kubTdIpzOuvenYKM8TdO6CwMJw3oWBG4f6052p5JNdjRecdIGsA+&#10;/uMgUClBHIPINoY/glCsASKBc3hWwGiMfaKkhytaUvdtx6ygRL3VILY8ybJwp9HJpvOgE3u6sznd&#10;YbqCUiX1lAzmrR/egV1n5baBkxKchTZB/7X0gbkg3qGr0YFriAjGJyPc81Mfo349bMufAAAA//8D&#10;AFBLAwQUAAYACAAAACEAyTqgbuEAAAALAQAADwAAAGRycy9kb3ducmV2LnhtbEyPy07DMBBF90j8&#10;gzVI7FI7SUkgZFKhShFb0oJg6cYmDvgRxW4b/h6zKsvRPbr3TL1ZjCYnOfvRWYR0xYBI2zsx2gHh&#10;dd8m90B84FZw7axE+JEeNs31Vc0r4c62k6ddGEgssb7iCCqEqaLU90oa7ldukjZmn242PMRzHqiY&#10;+TmWG00zxgpq+GjjguKT3CrZf++OBsEVH29feuy6tp1y9bJlz2z/niPe3ixPj0CCXMIFhj/9qA5N&#10;dDq4oxWeaISkyNYRRcjK9R2QSCTpQwbkgJCnZQm0qen/H5pfAAAA//8DAFBLAQItABQABgAIAAAA&#10;IQC2gziS/gAAAOEBAAATAAAAAAAAAAAAAAAAAAAAAABbQ29udGVudF9UeXBlc10ueG1sUEsBAi0A&#10;FAAGAAgAAAAhADj9If/WAAAAlAEAAAsAAAAAAAAAAAAAAAAALwEAAF9yZWxzLy5yZWxzUEsBAi0A&#10;FAAGAAgAAAAhAL5HiHONAgAAIAUAAA4AAAAAAAAAAAAAAAAALgIAAGRycy9lMm9Eb2MueG1sUEsB&#10;Ai0AFAAGAAgAAAAhAMk6oG7hAAAACwEAAA8AAAAAAAAAAAAAAAAA5wQAAGRycy9kb3ducmV2Lnht&#10;bFBLBQYAAAAABAAEAPMAAAD1BQAAAAA=&#10;" fillcolor="#84bd00" stroked="f"/>
            </w:pict>
          </mc:Fallback>
        </mc:AlternateContent>
      </w: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3B3B3265" wp14:editId="69091299">
                <wp:simplePos x="0" y="0"/>
                <wp:positionH relativeFrom="column">
                  <wp:posOffset>2919095</wp:posOffset>
                </wp:positionH>
                <wp:positionV relativeFrom="paragraph">
                  <wp:posOffset>302895</wp:posOffset>
                </wp:positionV>
                <wp:extent cx="3176905" cy="210820"/>
                <wp:effectExtent l="4445" t="0" r="0" b="635"/>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210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b/>
                                <w:color w:val="0092BC" w:themeColor="background1"/>
                                <w:sz w:val="14"/>
                                <w:szCs w:val="14"/>
                              </w:rPr>
                              <w:id w:val="-1044134544"/>
                              <w:lock w:val="sdtContentLocked"/>
                            </w:sdtPr>
                            <w:sdtEndPr/>
                            <w:sdtContent>
                              <w:p w14:paraId="50EDA4FB" w14:textId="77777777" w:rsidR="00506768" w:rsidRPr="00797A95" w:rsidRDefault="00506768">
                                <w:pPr>
                                  <w:rPr>
                                    <w:b/>
                                    <w:color w:val="0092BC" w:themeColor="background1"/>
                                    <w:sz w:val="14"/>
                                    <w:szCs w:val="14"/>
                                  </w:rPr>
                                </w:pPr>
                                <w:r w:rsidRPr="00797A95">
                                  <w:rPr>
                                    <w:b/>
                                    <w:color w:val="0092BC" w:themeColor="background1"/>
                                    <w:sz w:val="14"/>
                                    <w:szCs w:val="14"/>
                                  </w:rPr>
                                  <w:t>CLICK THE ENVELOPE ICON BELOW TO SUBMIT COMMENTS</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B631F" id="_x0000_t202" coordsize="21600,21600" o:spt="202" path="m,l,21600r21600,l21600,xe">
                <v:stroke joinstyle="miter"/>
                <v:path gradientshapeok="t" o:connecttype="rect"/>
              </v:shapetype>
              <v:shape id="Text Box 28" o:spid="_x0000_s1027" type="#_x0000_t202" style="position:absolute;margin-left:229.85pt;margin-top:23.85pt;width:250.15pt;height: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semhgIAABgFAAAOAAAAZHJzL2Uyb0RvYy54bWysVNuO2yAQfa/Uf0C8Z32pc7EVZ7WXpqq0&#10;vUi7/QACOEa1gQKJvV313ztAkqbbVqqq+gEDMxxm5pxheTn2HdpzY4WSNc4uUoy4pIoJua3xp4f1&#10;ZIGRdUQy0inJa/zILb5cvXyxHHTFc9WqjnGDAETaatA1bp3TVZJY2vKe2AuluQRjo0xPHCzNNmGG&#10;DIDed0meprNkUIZpoyi3FnZvoxGvAn7TcOo+NI3lDnU1hthcGE0YN35MVktSbQ3RraCHMMg/RNET&#10;IeHSE9QtcQTtjPgFqhfUKKsad0FVn6imEZSHHCCbLH2WzX1LNA+5QHGsPpXJ/j9Y+n7/0SDBgLsM&#10;I0l64OiBjw5dqxHlC1+fQdsK3O41OLoR9sE35Gr1naKfLZLqpiVyy6+MUUPLCYP4Mn8yOTsacawH&#10;2QzvFIN7yM6pADQ2pvfFg3IgQAeeHk/c+FgobL7K5rMynWJEwZZn6SIP5CWkOp7Wxro3XPXIT2ps&#10;gPuATvZ31vloSHV08ZdZ1Qm2Fl0XFma7uekM2hPQyTp8IYFnbp30zlL5YxEx7kCQcIe3+XAD709l&#10;lhfpdV5O1rPFfFKsi+mknKeLSZqV1+UsLcridv3NB5gVVSsY4/JOSH7UYFb8HceHbojqCSpEQ43L&#10;aT6NFP0xyTR8v0uyFw5ashN9jRcnJ1J5Yl9LBmmTyhHRxXnyc/ihylCD4z9UJcjAMx814MbNGBV3&#10;VNdGsUfQhVFAG5APzwlMWmW+YjRAa9bYftkRwzHq3krQVpkVhe/lsCimc1ACMueWzbmFSApQNXYY&#10;xemNi/2/00ZsW7gpqlmqK9BjI4JUvHBjVAcVQ/uFnA5Phe/v83Xw+vGgrb4DAAD//wMAUEsDBBQA&#10;BgAIAAAAIQAaOkfI3gAAAAkBAAAPAAAAZHJzL2Rvd25yZXYueG1sTI/NTsMwEITvSLyDtZW4IGqD&#10;2qQJcSpAAnHtzwM48TaJGq+j2G3St2c5wWl3NaPZb4rt7HpxxTF0njQ8LxUIpNrbjhoNx8Pn0wZE&#10;iIas6T2hhhsG2Jb3d4XJrZ9oh9d9bASHUMiNhjbGIZcy1C06E5Z+QGLt5EdnIp9jI+1oJg53vXxR&#10;KpHOdMQfWjPgR4v1eX9xGk7f0+M6m6qveEx3q+TddGnlb1o/LOa3VxAR5/hnhl98RoeSmSp/IRtE&#10;r2G1zlK28pLyZEOWKC5XadioDGRZyP8Nyh8AAAD//wMAUEsBAi0AFAAGAAgAAAAhALaDOJL+AAAA&#10;4QEAABMAAAAAAAAAAAAAAAAAAAAAAFtDb250ZW50X1R5cGVzXS54bWxQSwECLQAUAAYACAAAACEA&#10;OP0h/9YAAACUAQAACwAAAAAAAAAAAAAAAAAvAQAAX3JlbHMvLnJlbHNQSwECLQAUAAYACAAAACEA&#10;NR7HpoYCAAAYBQAADgAAAAAAAAAAAAAAAAAuAgAAZHJzL2Uyb0RvYy54bWxQSwECLQAUAAYACAAA&#10;ACEAGjpHyN4AAAAJAQAADwAAAAAAAAAAAAAAAADgBAAAZHJzL2Rvd25yZXYueG1sUEsFBgAAAAAE&#10;AAQA8wAAAOsFAAAAAA==&#10;" stroked="f">
                <v:textbox>
                  <w:txbxContent>
                    <w:sdt>
                      <w:sdtPr>
                        <w:rPr>
                          <w:b/>
                          <w:color w:val="0092BC" w:themeColor="background1"/>
                          <w:sz w:val="14"/>
                          <w:szCs w:val="14"/>
                        </w:rPr>
                        <w:id w:val="-1044134544"/>
                        <w:lock w:val="sdtContentLocked"/>
                      </w:sdtPr>
                      <w:sdtEndPr/>
                      <w:sdtContent>
                        <w:p w:rsidR="00506768" w:rsidRPr="00797A95" w:rsidRDefault="00506768">
                          <w:pPr>
                            <w:rPr>
                              <w:b/>
                              <w:color w:val="0092BC" w:themeColor="background1"/>
                              <w:sz w:val="14"/>
                              <w:szCs w:val="14"/>
                            </w:rPr>
                          </w:pPr>
                          <w:r w:rsidRPr="00797A95">
                            <w:rPr>
                              <w:b/>
                              <w:color w:val="0092BC" w:themeColor="background1"/>
                              <w:sz w:val="14"/>
                              <w:szCs w:val="14"/>
                            </w:rPr>
                            <w:t>CLICK THE ENVELOPE ICON BELOW TO SUBMIT COMMENTS</w:t>
                          </w:r>
                        </w:p>
                      </w:sdtContent>
                    </w:sdt>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1C1B637B" wp14:editId="61C42EBD">
                <wp:simplePos x="0" y="0"/>
                <wp:positionH relativeFrom="column">
                  <wp:posOffset>-144145</wp:posOffset>
                </wp:positionH>
                <wp:positionV relativeFrom="paragraph">
                  <wp:posOffset>1961515</wp:posOffset>
                </wp:positionV>
                <wp:extent cx="82550" cy="67945"/>
                <wp:effectExtent l="8255" t="8890" r="13970" b="8890"/>
                <wp:wrapNone/>
                <wp:docPr id="1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2550" cy="67945"/>
                        </a:xfrm>
                        <a:prstGeom prst="straightConnector1">
                          <a:avLst/>
                        </a:prstGeom>
                        <a:noFill/>
                        <a:ln w="9525">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A7BF772" id="AutoShape 35" o:spid="_x0000_s1026" type="#_x0000_t32" style="position:absolute;margin-left:-11.35pt;margin-top:154.45pt;width:6.5pt;height:5.3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10AIAABMGAAAOAAAAZHJzL2Uyb0RvYy54bWysVEtv2zAMvg/YfxB8d20ndh5GkyJ1nO2w&#10;R4F221mR5FiYLBmSEqcY9t9HyYnbtMAwDPXBoCiR/Eh+5PXNsRHowLThSi6C5CoOEJNEUS53i+Db&#10;wyacBchYLCkWSrJF8MhMcLN8/+66a3M2UrUSlGkETqTJu3YR1Na2eRQZUrMGmyvVMgmXldINtnDU&#10;u4hq3IH3RkSjOJ5EndK01YowY0C77i+DpfdfVYzYr1VlmEViEQA26//a/7fuHy2vcb7TuK05OcHA&#10;/4GiwVxC0MHVGluM9pq/ctVwopVRlb0iqolUVXHCfA6QTRK/yOa+xi3zuUBxTDuUybydW/LlcKcR&#10;p9A7KI/EDfRotbfKh0bjzBWoa00O7wp5p12K5Cjv20+K/DRIqqLGcsf864fHFowTZxFdmLiDaSHM&#10;tvusKLzBEMBX61jpBlWCtx+doZe+O8mFgdqgo2/U49AodrSIgHI2yjKAS+BmMp2nHmWEc+fOmbba&#10;2A9MNcgJi8BYjfmutoWSEgihdB8AHz4Z68A+GThjqTZcCM8LIVG3CObZKPOIjBKcukv3zDOUFUKj&#10;AwZubXe9U7FvIMdel8Tu6ykGeiBir/cqiDq48BguvGu1l9RjqBmm5Um2mIteBmshHQzmOd4nAqej&#10;BdHroVKef7/m8byclbM0TEeTMkzj9TpcbYo0nGySabYer4tinfx2+SVpXnNKmXQpnmchSf+Na6ep&#10;7Fk8TMNQy+jSu08YwF4iXW2yeJqOZ+F0mo3DdFzG4e1sU4SrIplMpuVtcVu+QFr67M3bgB1K6VCp&#10;vWX6vqYdotxxaDQbz2GVUQ67YzyLJ/F8GiAsdrD0iNUB0sr+4Lb2g+Do6nwM/e3bjglh0r6mSfYX&#10;luAci7bGvYPh4SvuDGj7wp454U5DV0+1eio9eDnzxc+rG9F+2LeKPt7p8xzD5vFGpy3pVtvzM8jP&#10;d/nyDwAAAP//AwBQSwMEFAAGAAgAAAAhADb4dLjiAAAACgEAAA8AAABkcnMvZG93bnJldi54bWxM&#10;j8FOg0AQhu8mvsNmTLzRpZhUQJaGmBgP1aStTQy3LYxAZGeR3Rb06Z2e9Dj/fPnnm2w9m16ccXSd&#10;JQXLRQgCqbJ1R42Cw9tTEINwXlOte0uo4BsdrPPrq0yntZ1oh+e9bwSXkEu1gtb7IZXSVS0a7RZ2&#10;QOLdhx2N9jyOjaxHPXG56WUUhitpdEd8odUDPrZYfe5PRkG5K8p481IOxebrfXsonrfTz2uj1O3N&#10;XDyA8Dj7Pxgu+qwOOTsd7YlqJ3oFQRTdM6rgLowTEEwECQdHDpbJCmSeyf8v5L8AAAD//wMAUEsB&#10;Ai0AFAAGAAgAAAAhALaDOJL+AAAA4QEAABMAAAAAAAAAAAAAAAAAAAAAAFtDb250ZW50X1R5cGVz&#10;XS54bWxQSwECLQAUAAYACAAAACEAOP0h/9YAAACUAQAACwAAAAAAAAAAAAAAAAAvAQAAX3JlbHMv&#10;LnJlbHNQSwECLQAUAAYACAAAACEAkSP89dACAAATBgAADgAAAAAAAAAAAAAAAAAuAgAAZHJzL2Uy&#10;b0RvYy54bWxQSwECLQAUAAYACAAAACEANvh0uOIAAAAKAQAADwAAAAAAAAAAAAAAAAAqBQAAZHJz&#10;L2Rvd25yZXYueG1sUEsFBgAAAAAEAAQA8wAAADkGAAAAAA==&#10;" strokecolor="#0092bc [3212]">
                <v:shadow color="#1a7a8b [1604]" opacity=".5" offset="1pt"/>
              </v:shape>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3E41E652" wp14:editId="012DB395">
                <wp:simplePos x="0" y="0"/>
                <wp:positionH relativeFrom="column">
                  <wp:posOffset>-241935</wp:posOffset>
                </wp:positionH>
                <wp:positionV relativeFrom="paragraph">
                  <wp:posOffset>1905635</wp:posOffset>
                </wp:positionV>
                <wp:extent cx="78105" cy="70485"/>
                <wp:effectExtent l="5715" t="10160" r="11430" b="5080"/>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 cy="70485"/>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EA648" id="AutoShape 31" o:spid="_x0000_s1026" type="#_x0000_t32" style="position:absolute;margin-left:-19.05pt;margin-top:150.05pt;width:6.15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qk7OQIAAHUEAAAOAAAAZHJzL2Uyb0RvYy54bWysVMGO2jAQvVfqP1i+QxI2sBARVqsEetm2&#10;SLv9AGM7xKpjW7YhoKr/3rEDtLSXqioHY49n3ryZec7y6dRJdOTWCa1KnI1TjLiimgm1L/GXt81o&#10;jpHzRDEiteIlPnOHn1bv3y17U/CJbrVk3CIAUa7oTYlb702RJI62vCNurA1XcNlo2xEPR7tPmCU9&#10;oHcymaTpLOm1ZcZqyp0Daz1c4lXEbxpO/eemcdwjWWLg5uNq47oLa7JakmJviWkFvdAg/8CiI0JB&#10;0htUTTxBByv+gOoEtdrpxo+p7hLdNILyWANUk6W/VfPaEsNjLdAcZ25tcv8Pln46bi0SrMQLjBTp&#10;YETPB69jZvSQhf70xhXgVqmtDRXSk3o1L5p+dUjpqiVqz6P329lAcIxI7kLCwRnIsus/agY+BBLE&#10;Zp0a2wVIaAM6xZmcbzPhJ48oGB/nWTrFiMLNY5rPp4FRQoprqLHOf+C6Q2FTYuctEfvWV1opmL22&#10;WUxEji/OD4HXgJBX6Y2QMkpAKtRDD6aTaQxwWgoWLoNbFCOvpEVHAjLa7QdQeeignsGWpeE3qAns&#10;oLnBHk1A9wYRyd+hW31QLHJoOWHry94TIYc9REsVaEBHoIrLbhDXt0W6WM/X83yUT2brUZ7W9eh5&#10;U+Wj2SZ7nNYPdVXV2fdQUZYXrWCMq1DUVehZ/ndCujy5QaI3qd+6l9yjxxKB7PU/ko6SCCoY9LTT&#10;7Ly1YSJBHaDt6Hx5h+Hx/HqOXj+/FqsfAAAA//8DAFBLAwQUAAYACAAAACEAxeoUNOAAAAALAQAA&#10;DwAAAGRycy9kb3ducmV2LnhtbEyPQU/DMAyF70j8h8hI3LqkHaCpNJ2mCcQFDgyExC1rTFNonKpJ&#10;t8Kvx5zGzfZ7ev5etZ59Lw44xi6QhnyhQCA1wXbUanh9uc9WIGIyZE0fCDV8Y4R1fX5WmdKGIz3j&#10;YZdawSEUS6PBpTSUUsbGoTdxEQYk1j7C6E3idWylHc2Rw30vC6VupDcd8QdnBtw6bL52k9fwebct&#10;NrJzP09vbnh8yCVeze+T1pcX8+YWRMI5nczwh8/oUDPTPkxko+g1ZMtVzlYNS6V4YEdWXHOZPV/y&#10;vABZV/J/h/oXAAD//wMAUEsBAi0AFAAGAAgAAAAhALaDOJL+AAAA4QEAABMAAAAAAAAAAAAAAAAA&#10;AAAAAFtDb250ZW50X1R5cGVzXS54bWxQSwECLQAUAAYACAAAACEAOP0h/9YAAACUAQAACwAAAAAA&#10;AAAAAAAAAAAvAQAAX3JlbHMvLnJlbHNQSwECLQAUAAYACAAAACEAUwqpOzkCAAB1BAAADgAAAAAA&#10;AAAAAAAAAAAuAgAAZHJzL2Uyb0RvYy54bWxQSwECLQAUAAYACAAAACEAxeoUNOAAAAALAQAADwAA&#10;AAAAAAAAAAAAAACTBAAAZHJzL2Rvd25yZXYueG1sUEsFBgAAAAAEAAQA8wAAAKAFAAAAAA==&#10;" strokecolor="#0092bc [3212]"/>
            </w:pict>
          </mc:Fallback>
        </mc:AlternateContent>
      </w:r>
      <w:r>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514EFBCC" wp14:editId="5E1EA271">
                <wp:simplePos x="0" y="0"/>
                <wp:positionH relativeFrom="column">
                  <wp:posOffset>-282575</wp:posOffset>
                </wp:positionH>
                <wp:positionV relativeFrom="paragraph">
                  <wp:posOffset>1843405</wp:posOffset>
                </wp:positionV>
                <wp:extent cx="237490" cy="228600"/>
                <wp:effectExtent l="12700" t="14605" r="6985" b="1397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oundRect">
                          <a:avLst>
                            <a:gd name="adj" fmla="val 16667"/>
                          </a:avLst>
                        </a:prstGeom>
                        <a:solidFill>
                          <a:schemeClr val="bg1">
                            <a:lumMod val="100000"/>
                            <a:lumOff val="0"/>
                          </a:schemeClr>
                        </a:solidFill>
                        <a:ln w="12700">
                          <a:solidFill>
                            <a:schemeClr val="accent2">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5A79CE" id="AutoShape 25" o:spid="_x0000_s1026" style="position:absolute;margin-left:-22.25pt;margin-top:145.15pt;width:18.7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xaSgIAANMEAAAOAAAAZHJzL2Uyb0RvYy54bWysVF9v0zAQf0fiO1h+p2lC127R0mnqGEIa&#10;MDH4AFfbaQyOz9hu0/HpOTvtKPCAhJYHy3fn+92f310ur/a9YTvlg0bb8HIy5UxZgVLbTcO/fL59&#10;dc5ZiGAlGLSq4Y8q8KvlyxeXg6tVhR0aqTwjEBvqwTW8i9HVRRFEp3oIE3TKkrFF30Mk0W8K6WEg&#10;9N4U1XQ6Lwb00nkUKgTS3oxGvsz4batE/Ni2QUVmGk65xXz6fK7TWSwvod54cJ0WhzTgP7LoQVsK&#10;+gR1AxHY1uu/oHotPAZs40RgX2DbaqFyDVRNOf2jmocOnMq1UHOCe2pTeD5Y8WF375mWDV9wZqEn&#10;iq63EXNkVp2l/gwu1PTswd37VGFwdyi+BWZx1YHdqGvvcegUSMqqTO+L3xySEMiVrYf3KAkeCD63&#10;at/6PgFSE9g+M/L4xIjaRyZIWb1ezC6IN0GmqjqfTzNjBdRHZ+dDfKuwZ+nScI9bKz8R6zkC7O5C&#10;zKzIQ20gv3LW9oY43oFh5Xw+X+ScoT48JuwjZq4WjZa32pgspKlUK+MZOTd8vSlzGLPtqbRRV07T&#10;N44V6Wn4Rv0x7zzYCYL6RL08RTeWDdTCakH+/woNQigbq+cMn1uX1yGR+cbKfI+gzXindI09sJsI&#10;HQdjjfKRyPU4bhb9CejSof/B2UBb1fDwfQtecWbeWRqQi3I2S2uYhdnZoiLBn1rWpxawgqAaHjkb&#10;r6s4ru7Web3pKNJIgMU0s62Ox+kbszokS5uTm33Y8rSap3J+9etftPwJAAD//wMAUEsDBBQABgAI&#10;AAAAIQA20byM4gAAAAoBAAAPAAAAZHJzL2Rvd25yZXYueG1sTI9BT4NAEIXvJv6HzZh4o0sBW0WG&#10;xmg0ajzY2kSPW3YELDtL2C3Ff+960uPkfXnvm2I1mU6MNLjWMsJ8FoMgrqxuuUbYvt1HlyCcV6xV&#10;Z5kQvsnBqjw9KVSu7ZHXNG58LUIJu1whNN73uZSuasgoN7M9ccg+7WCUD+dQSz2oYyg3nUzieCGN&#10;ajksNKqn24aq/eZgEF4fXr72T9tMvz9+PNdpdddKO7aI52fTzTUIT5P/g+FXP6hDGZx29sDaiQ4h&#10;yrKLgCIkV3EKIhDRcg5ih5AmixRkWcj/L5Q/AAAA//8DAFBLAQItABQABgAIAAAAIQC2gziS/gAA&#10;AOEBAAATAAAAAAAAAAAAAAAAAAAAAABbQ29udGVudF9UeXBlc10ueG1sUEsBAi0AFAAGAAgAAAAh&#10;ADj9If/WAAAAlAEAAAsAAAAAAAAAAAAAAAAALwEAAF9yZWxzLy5yZWxzUEsBAi0AFAAGAAgAAAAh&#10;AFSwTFpKAgAA0wQAAA4AAAAAAAAAAAAAAAAALgIAAGRycy9lMm9Eb2MueG1sUEsBAi0AFAAGAAgA&#10;AAAhADbRvIziAAAACgEAAA8AAAAAAAAAAAAAAAAApAQAAGRycy9kb3ducmV2LnhtbFBLBQYAAAAA&#10;BAAEAPMAAACzBQAAAAA=&#10;" fillcolor="#0092bc [3212]" strokecolor="white [3205]" strokeweight="1pt"/>
            </w:pict>
          </mc:Fallback>
        </mc:AlternateConten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584AAC7B" wp14:editId="43C7C5F2">
                <wp:simplePos x="0" y="0"/>
                <wp:positionH relativeFrom="column">
                  <wp:posOffset>-263525</wp:posOffset>
                </wp:positionH>
                <wp:positionV relativeFrom="paragraph">
                  <wp:posOffset>1961515</wp:posOffset>
                </wp:positionV>
                <wp:extent cx="81915" cy="67945"/>
                <wp:effectExtent l="12700" t="8890" r="10160" b="8890"/>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915" cy="67945"/>
                        </a:xfrm>
                        <a:prstGeom prst="straightConnector1">
                          <a:avLst/>
                        </a:prstGeom>
                        <a:noFill/>
                        <a:ln w="9525">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754A2BC" id="AutoShape 34" o:spid="_x0000_s1026" type="#_x0000_t32" style="position:absolute;margin-left:-20.75pt;margin-top:154.45pt;width:6.45pt;height:5.3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yaywIAAAgGAAAOAAAAZHJzL2Uyb0RvYy54bWysVFFvmzAQfp+0/2DxToEECEFNqpSQvXRb&#10;pXbbs2NMsGZsZDsh1bT/vrNJaNNK0zSVB2Sffd99d/7urm+OLUcHqjSTYuFFV6GHqCCyYmK38L49&#10;bvzMQ9pgUWEuBV14T1R7N8uPH677LqcT2UheUYUAROi87xZeY0yXB4EmDW2xvpIdFXBYS9ViA1u1&#10;CyqFe0BveTAJwzTopao6JQnVGqzr4dBbOvy6psR8rWtNDeILD7gZ91fuv7X/YHmN853CXcPIiQb+&#10;DxYtZgKCjlBrbDDaK/YGqmVESS1rc0VkG8i6ZoS6HCCbKHyVzUODO+pygeLobiyTfj9Y8uVwrxCr&#10;Fl7qIYFbeKLV3kgXGU1jW5++0zlcK8S9shmSo3jo7iT5qZGQRYPFjrrbj08dOEfWI7hwsRvdQZRt&#10;/1lWcAdDAFesY61aVHPWfbeOFhwKgo7udZ7G16FHgwgYs2geJR4icJLO5nHiIuHcgljXTmnzicoW&#10;2cXC00ZhtmtMIYUAFUg1BMCHO20sxWcH6yzkhnHuxMAF6hfePJkkjpGWnFX20F5zsqQFV+iAQVDb&#10;3QDK9y1kNtii0H6DrsAO6hvszgRRRwjH4QJdyb2oHIeG4qo8rQ1mfFiDNxeWBnXCHhKB3dHA0tmh&#10;Uk50v+bhvMzKLPbjSVr6cbhe+6tNEfvpJpol6+m6KNbRb5tfFOcNqyoqbIrnBojifxPYqRUH6Y4t&#10;MNYyuER3CQPZS6arTRLO4mnmz2bJ1I+nZejfZpvCXxVRms7K2+K2fMW0dNnr9yE7ltKykntD1UNT&#10;9ahiVkOTbDqH+VUxGBjTLEzD+cxDmO9g0hGjPKSk+cFM4+Rv5Woxxvcdnh0TQoV5K5PkLyrBOeZd&#10;gweA8eIb7Yxsh8KeNWF346ueavVcekA568V1qW3MocW3snq6V+fuhXHjnE6j0c6zl3tYvxzgyz8A&#10;AAD//wMAUEsDBBQABgAIAAAAIQBrZnOp4gAAAAsBAAAPAAAAZHJzL2Rvd25yZXYueG1sTI/LTsMw&#10;EEX3SPyDNUhsUGqnLWka4lSABKrEhj4+wE2mSUQ8DrHbBr6eYQXLmTm690y+Gm0nzjj41pGGeKJA&#10;IJWuaqnWsN+9RCkIHwxVpnOEGr7Qw6q4vspNVrkLbfC8DbXgEPKZ0dCE0GdS+rJBa/zE9Uh8O7rB&#10;msDjUMtqMBcOt52cKpVIa1rihsb0+Nxg+bE9WQ3vm++5m70u3JPat9z7+bZWdwutb2/GxwcQAcfw&#10;B8OvPqtDwU4Hd6LKi05DNI/vGdUwU+kSBBPRNE1AHHgTLxOQRS7//1D8AAAA//8DAFBLAQItABQA&#10;BgAIAAAAIQC2gziS/gAAAOEBAAATAAAAAAAAAAAAAAAAAAAAAABbQ29udGVudF9UeXBlc10ueG1s&#10;UEsBAi0AFAAGAAgAAAAhADj9If/WAAAAlAEAAAsAAAAAAAAAAAAAAAAALwEAAF9yZWxzLy5yZWxz&#10;UEsBAi0AFAAGAAgAAAAhAKcWzJrLAgAACAYAAA4AAAAAAAAAAAAAAAAALgIAAGRycy9lMm9Eb2Mu&#10;eG1sUEsBAi0AFAAGAAgAAAAhAGtmc6niAAAACwEAAA8AAAAAAAAAAAAAAAAAJQUAAGRycy9kb3du&#10;cmV2LnhtbFBLBQYAAAAABAAEAPMAAAA0BgAAAAA=&#10;" strokecolor="#0092bc [3212]">
                <v:shadow color="#1a7a8b [1604]" opacity=".5" offset="1pt"/>
              </v:shape>
            </w:pict>
          </mc:Fallback>
        </mc:AlternateContent>
      </w: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6201B7E5" wp14:editId="76F8A401">
                <wp:simplePos x="0" y="0"/>
                <wp:positionH relativeFrom="column">
                  <wp:posOffset>-241935</wp:posOffset>
                </wp:positionH>
                <wp:positionV relativeFrom="paragraph">
                  <wp:posOffset>1905635</wp:posOffset>
                </wp:positionV>
                <wp:extent cx="157480" cy="108585"/>
                <wp:effectExtent l="5715" t="10160" r="8255" b="508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08585"/>
                        </a:xfrm>
                        <a:prstGeom prst="rect">
                          <a:avLst/>
                        </a:prstGeom>
                        <a:solidFill>
                          <a:schemeClr val="accent2">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46D54" id="Rectangle 30" o:spid="_x0000_s1026" style="position:absolute;margin-left:-19.05pt;margin-top:150.05pt;width:12.4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sgOwIAAK4EAAAOAAAAZHJzL2Uyb0RvYy54bWysVF9v0zAQf0fiO1h+p2lKw7po6TRtDCEN&#10;mBh8ANdxGgvbZ85u0/Lpd3a6roM3tDxYvjvf7373LxeXO2vYVmHQ4BpeTqacKSeh1W7d8J8/bt8t&#10;OAtRuFYYcKrhexX45fLtm4vB12oGPZhWISMQF+rBN7yP0ddFEWSvrAgT8MqRsQO0IpKI66JFMRC6&#10;NcVsOv1QDICtR5AqBNLejEa+zPhdp2T81nVBRWYaTtxiPjGfq3QWywtRr1H4XssDDfEfLKzQjoIe&#10;oW5EFGyD+h8oqyVCgC5OJNgCuk5LlXOgbMrpX9k89MKrnAsVJ/hjmcLrwcqv23tkum14xZkTllr0&#10;nYom3Noo9j7XZ/ChpmcP/h5ThsHfgfwVmIPrnp6pK0QYeiVaYlWmehYvHJIQyJWthi/QErzYRMil&#10;2nVoEyAVge1yR/bHjqhdZJKUZXU2X1DfJJnK6aJaVDmCqJ+cPYb4SYFl6dJwJO4ZXGzvQkxkRP30&#10;JJMHo9tbbUwW0pCpa4NsK2g8hJTKxVl2NxtLbEd9OU3fOCmkp3ka9VlF+HlWE0yOFk4jGMeGhp9X&#10;syqjvrAd3Ua01bp8zchWR9oro23DFyf8U58+ujZPfRTajHdKwrhD41Kv0vaEegXtnvqGMC4NLTld&#10;esA/nA20MA0PvzcCFWfms6Pen5fzedqwLMyrsxkJeGpZnVqEkwTV8MjZeL2O41ZuPOp1T5HGcji4&#10;onnpdO7lM6sDWVqKXPTDAqetO5Xzq+ffzPIRAAD//wMAUEsDBBQABgAIAAAAIQBvmm/74AAAAAsB&#10;AAAPAAAAZHJzL2Rvd25yZXYueG1sTI/LTsMwEEX3SPyDNUjsUjuNVEqIUwESEjtEW6lbN544EbEd&#10;2W4S+vUMK9jN4+jOmWq32IFNGGLvnYR8JYCha7zunZFwPLxlW2AxKafV4B1K+MYIu/r2plKl9rP7&#10;xGmfDKMQF0sloUtpLDmPTYdWxZUf0dGu9cGqRG0wXAc1U7gd+FqIDbeqd3ShUyO+dth87S9Wwuk9&#10;RHPKX+aDuD7Ox492uppNK+X93fL8BCzhkv5g+NUndajJ6ewvTkc2SMiKbU6ohEIIKojI8qIAdqZJ&#10;/rAGXlf8/w/1DwAAAP//AwBQSwECLQAUAAYACAAAACEAtoM4kv4AAADhAQAAEwAAAAAAAAAAAAAA&#10;AAAAAAAAW0NvbnRlbnRfVHlwZXNdLnhtbFBLAQItABQABgAIAAAAIQA4/SH/1gAAAJQBAAALAAAA&#10;AAAAAAAAAAAAAC8BAABfcmVscy8ucmVsc1BLAQItABQABgAIAAAAIQBKdBsgOwIAAK4EAAAOAAAA&#10;AAAAAAAAAAAAAC4CAABkcnMvZTJvRG9jLnhtbFBLAQItABQABgAIAAAAIQBvmm/74AAAAAsBAAAP&#10;AAAAAAAAAAAAAAAAAJUEAABkcnMvZG93bnJldi54bWxQSwUGAAAAAAQABADzAAAAogUAAAAA&#10;" fillcolor="white [3205]" strokecolor="#0092bc [3212]"/>
            </w:pict>
          </mc:Fallback>
        </mc:AlternateContent>
      </w:r>
      <w:r>
        <w:rPr>
          <w:rFonts w:ascii="Times New Roman" w:hAnsi="Times New Roman"/>
          <w:noProof/>
          <w:sz w:val="24"/>
          <w:szCs w:val="24"/>
        </w:rPr>
        <mc:AlternateContent>
          <mc:Choice Requires="wps">
            <w:drawing>
              <wp:anchor distT="0" distB="0" distL="114300" distR="114300" simplePos="0" relativeHeight="251652096" behindDoc="0" locked="0" layoutInCell="1" allowOverlap="1" wp14:anchorId="3BB8B612" wp14:editId="382DA62F">
                <wp:simplePos x="0" y="0"/>
                <wp:positionH relativeFrom="column">
                  <wp:posOffset>-193675</wp:posOffset>
                </wp:positionH>
                <wp:positionV relativeFrom="paragraph">
                  <wp:posOffset>607695</wp:posOffset>
                </wp:positionV>
                <wp:extent cx="0" cy="1343025"/>
                <wp:effectExtent l="6350" t="7620" r="12700" b="1143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3025"/>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C8380" id="AutoShape 23" o:spid="_x0000_s1026" type="#_x0000_t32" style="position:absolute;margin-left:-15.25pt;margin-top:47.85pt;width:0;height:10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BLgIAAFQEAAAOAAAAZHJzL2Uyb0RvYy54bWysVMGO2yAQvVfqPyDuWduJk02sOKuVnfSy&#10;bSPt9gMIYBvVBgQkTlT13ztgJ23aS1X1ggeYefNm5uH107lr0YkbK5TMcfIQY8QlVUzIOsdf3naT&#10;JUbWEclIqyTP8YVb/LR5/27d64xPVaNaxg0CEGmzXue4cU5nUWRpwztiH5TmEi4rZTriYGvqiBnS&#10;A3rXRtM4XkS9MkwbRbm1cFoOl3gT8KuKU/e5qix3qM0xcHNhNWE9+DXarElWG6IbQUca5B9YdERI&#10;SHqDKokj6GjEH1CdoEZZVbkHqrpIVZWgPNQA1STxb9W8NkTzUAs0x+pbm+z/g6WfTnuDBMtxipEk&#10;HYzo+ehUyIymM9+fXtsM3Aq5N75Cepav+kXRrxZJVTRE1jx4v100BCc+IroL8RurIcuh/6gY+BBI&#10;EJp1rkznIaEN6BxmcrnNhJ8dosMhhdNkls7i6Tygk+waqI11H7jqkDdybJ0hom5coaSEySuThDTk&#10;9GKdp0Wya4DPKtVOtG0QQCtRn+PVHBL4G6tawfxl2Jj6ULQGnQhI6HGxXKymI4s7N49cEtsMfgws&#10;70Uyo46SBavhhG1H2xHRDjaQaqV3hIKB5mgN2vm2ilfb5XaZTtLpYjtJ47KcPO+KdLLYJY/zclYW&#10;RZl895STNGsEY1x61lcdJ+nf6WR8UYMCb0q+tSe6Rw99BLLXbyAdJu6HPMjloNhlb3zL/fBBusF5&#10;fGb+bfy6D14/fwabHwAAAP//AwBQSwMEFAAGAAgAAAAhAJL/z6TgAAAACgEAAA8AAABkcnMvZG93&#10;bnJldi54bWxMj8FOwkAQhu8mvsNmTLwQ2JUGgdopQRM9mJBoIZ6X7tBWu7NNd4Hy9q7xoMeZ+fLP&#10;92erwbbiRL1vHCPcTRQI4tKZhiuE3fZ5vADhg2ajW8eEcCEPq/z6KtOpcWd+p1MRKhFD2KcaoQ6h&#10;S6X0ZU1W+4nriOPt4HqrQxz7Sppen2O4beVUqXtpdcPxQ607eqqp/CqOFuHQjj4f36oiGa1fttwt&#10;X83lI9kg3t4M6wcQgYbwB8OPflSHPDrt3ZGNFy3COFGziCIsZ3MQEfhd7BESNZ+CzDP5v0L+DQAA&#10;//8DAFBLAQItABQABgAIAAAAIQC2gziS/gAAAOEBAAATAAAAAAAAAAAAAAAAAAAAAABbQ29udGVu&#10;dF9UeXBlc10ueG1sUEsBAi0AFAAGAAgAAAAhADj9If/WAAAAlAEAAAsAAAAAAAAAAAAAAAAALwEA&#10;AF9yZWxzLy5yZWxzUEsBAi0AFAAGAAgAAAAhACwD+gEuAgAAVAQAAA4AAAAAAAAAAAAAAAAALgIA&#10;AGRycy9lMm9Eb2MueG1sUEsBAi0AFAAGAAgAAAAhAJL/z6TgAAAACgEAAA8AAAAAAAAAAAAAAAAA&#10;iAQAAGRycy9kb3ducmV2LnhtbFBLBQYAAAAABAAEAPMAAACVBQAAAAA=&#10;" strokecolor="#768692">
                <v:stroke dashstyle="dash"/>
              </v:shape>
            </w:pict>
          </mc:Fallback>
        </mc:AlternateContent>
      </w:r>
      <w:r>
        <w:rPr>
          <w:rFonts w:ascii="Times New Roman" w:hAnsi="Times New Roman"/>
          <w:noProof/>
          <w:sz w:val="24"/>
          <w:szCs w:val="24"/>
        </w:rPr>
        <mc:AlternateContent>
          <mc:Choice Requires="wps">
            <w:drawing>
              <wp:anchor distT="0" distB="0" distL="114300" distR="114300" simplePos="0" relativeHeight="251651072" behindDoc="0" locked="0" layoutInCell="1" allowOverlap="1" wp14:anchorId="4A4D2427" wp14:editId="0C70C629">
                <wp:simplePos x="0" y="0"/>
                <wp:positionH relativeFrom="column">
                  <wp:posOffset>-193675</wp:posOffset>
                </wp:positionH>
                <wp:positionV relativeFrom="paragraph">
                  <wp:posOffset>393700</wp:posOffset>
                </wp:positionV>
                <wp:extent cx="196215" cy="190500"/>
                <wp:effectExtent l="6350" t="12700" r="6985" b="6350"/>
                <wp:wrapNone/>
                <wp:docPr id="3" name="Ar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215" cy="190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76869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3F3E8" id="Arc 22" o:spid="_x0000_s1026" style="position:absolute;margin-left:-15.25pt;margin-top:31pt;width:15.45pt;height:15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SOiQMAAAQJAAAOAAAAZHJzL2Uyb0RvYy54bWzUVm1v0zAQ/o7Ef7D8EdTlZWm3VEun0RdA&#10;GmzSyg9wHaeJltjBdptuiP/O2U6ztGxoQnxhk9Jz7tH5nnvOvlxc7qoSbZlUheAJDk58jBinIi34&#10;OsHflovBOUZKE56SUnCW4Aem8OXk7ZuLph6zUOSiTJlEEISrcVMnONe6HnueojmriDoRNePgzISs&#10;iIalXHupJA1Er0ov9P2R1wiZ1lJQphS8nTknntj4WcaovskyxTQqEwy5afuU9rkyT29yQcZrSeq8&#10;oG0a5C+yqEjBYdMu1Ixogjay+C1UVVAplMj0CRWVJ7KsoMxyADaBf8TmLic1s1ygOKruyqT+XVj6&#10;dXsrUZEm+BQjTiqQ6EpSFIamMk2txgC4q2+l4abqa0HvFTi8A49ZKMCgVfNFpBCBbLSw1dhlskJZ&#10;WdSfoDfsG2CMdrb8D1352U4jCi+DeBQGQ4wouILYH/pWHo+MTRiTAN0o/ZEJa5PttdJOvRQsW/u0&#10;ZfARlM6qEoR8P0C++W917gBBDxAGI/9ZUPgK0LLb6p0HGzXIRjvabtltZ0H586BuOwC5nF6IBko5&#10;dh3whYhRD/hiblDwl6NB8df78pJ8X3G6423JwULEHHXfqlsLZdQ1RQENgbbpFdBtx618z4OBtwGf&#10;vgoMlAx42Ae7HdqMJBz548MuMYLDvnKq1EQbIiYhY6ImwU4zlHdWVpRwX3C4seA622m5Mdfbzf2e&#10;ZiW2bClsBG34DkBfyGrfrk9uulkV9AN77IODIA7jJzxkYWO0OUCYeHTW9uuxp+stw7gXGpaGyh8p&#10;KS3FPZxNkOY/YETGJe8XzTVUn//eT0uhmGszV4O2GFZiW6enO4OLBQhrL42SG+HjYTi0jatEWaTG&#10;aWqo5Ho1LSXaEmiCs9H5KLa3IQQ7gNVS6RlRucOlYLkGk2LDU7tJzkg6b21NitLZEKe05wF0aBvR&#10;3IB2WvyI/Xh+Pj+PBlE4mg8ifzYbXC2m0WC0CM6Gs9PZdDoLfpqUg2icF2nKuMl6P7mC6HWToZ2h&#10;buZ0s+uA3UERFvavPXM9mHeYhj3swGX/6zTYjwc3T1YifYBRIYUbxfDpAEYu5CNGDYzhBKvvGyLh&#10;3JWfOcy5OIgiEF/bRTQ8C2Eh+55V30M4hVAJ1hhuJWNOtZv1m1oW6xx2clOIiysYUVlhBoidZS6r&#10;dgGj1jJoPwvMLO+vLerp42XyCwAA//8DAFBLAwQUAAYACAAAACEAj1M6dd0AAAAGAQAADwAAAGRy&#10;cy9kb3ducmV2LnhtbEyPy07DMBBF90j9B2sqsWttCkQQ4lSIR1dIqOUldm48xBHxOMROG/h6hlVZ&#10;Xs3RvWeK5ehbscM+NoE0nMwVCKQq2IZqDc9P97MLEDEZsqYNhBq+McKynBwVJrdhT2vcbVItuIRi&#10;bjS4lLpcylg59CbOQ4fEt4/Qe5M49rW0vdlzuW/lQqlMetMQLzjT4Y3D6nMzeN7NHl7j2/sPfYXV&#10;qsluhzv38qi0Pp6O11cgEo7pAMOfPqtDyU7bMJCNotUwO1XnjGrIFvwTA2cgthouOcmykP/1y18A&#10;AAD//wMAUEsBAi0AFAAGAAgAAAAhALaDOJL+AAAA4QEAABMAAAAAAAAAAAAAAAAAAAAAAFtDb250&#10;ZW50X1R5cGVzXS54bWxQSwECLQAUAAYACAAAACEAOP0h/9YAAACUAQAACwAAAAAAAAAAAAAAAAAv&#10;AQAAX3JlbHMvLnJlbHNQSwECLQAUAAYACAAAACEAzQ5UjokDAAAECQAADgAAAAAAAAAAAAAAAAAu&#10;AgAAZHJzL2Uyb0RvYy54bWxQSwECLQAUAAYACAAAACEAj1M6dd0AAAAGAQAADwAAAAAAAAAAAAAA&#10;AADjBQAAZHJzL2Rvd25yZXYueG1sUEsFBgAAAAAEAAQA8wAAAO0GAAAAAA==&#10;" path="m-1,nfc11929,,21600,9670,21600,21600em-1,nsc11929,,21600,9670,21600,21600l,21600,-1,xe" filled="f" strokecolor="#768692">
                <v:stroke dashstyle="dash"/>
                <v:path arrowok="t" o:extrusionok="f" o:connecttype="custom" o:connectlocs="0,0;196215,190500;0,190500" o:connectangles="0,0,0"/>
              </v:shape>
            </w:pict>
          </mc:Fallback>
        </mc:AlternateContent>
      </w:r>
      <w:r>
        <w:rPr>
          <w:rFonts w:ascii="Times New Roman" w:hAnsi="Times New Roman"/>
          <w:noProof/>
          <w:sz w:val="24"/>
          <w:szCs w:val="24"/>
        </w:rPr>
        <mc:AlternateContent>
          <mc:Choice Requires="wps">
            <w:drawing>
              <wp:anchor distT="0" distB="0" distL="114300" distR="114300" simplePos="0" relativeHeight="251650048" behindDoc="0" locked="0" layoutInCell="1" allowOverlap="1" wp14:anchorId="5D6ECC23" wp14:editId="7E9A5239">
                <wp:simplePos x="0" y="0"/>
                <wp:positionH relativeFrom="column">
                  <wp:posOffset>33020</wp:posOffset>
                </wp:positionH>
                <wp:positionV relativeFrom="paragraph">
                  <wp:posOffset>393700</wp:posOffset>
                </wp:positionV>
                <wp:extent cx="5920740" cy="635"/>
                <wp:effectExtent l="13970" t="12700" r="8890" b="571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740" cy="635"/>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434DA" id="AutoShape 21" o:spid="_x0000_s1026" type="#_x0000_t32" style="position:absolute;margin-left:2.6pt;margin-top:31pt;width:466.2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mXlMQIAAFYEAAAOAAAAZHJzL2Uyb0RvYy54bWysVE2P2yAQvVfqf0DcE3+sk02sOKuVnfSy&#10;bSPt9gcQwDGqDQhInKjqf++AnbRpL1XVCx5g5s2bmYdXT+euRSdurFCywMk0xohLqpiQhwJ/edtO&#10;FhhZRyQjrZK8wBdu8dP6/btVr3Oeqka1jBsEINLmvS5w45zOo8jShnfETpXmEi5rZTriYGsOETOk&#10;B/SujdI4nke9MkwbRbm1cFoNl3gd8OuaU/e5ri13qC0wcHNhNWHd+zVar0h+MEQ3go40yD+w6IiQ&#10;kPQGVRFH0NGIP6A6QY2yqnZTqrpI1bWgPNQA1STxb9W8NkTzUAs0x+pbm+z/g6WfTjuDBCtwipEk&#10;HYzo+ehUyIzSxPen1zYHt1LujK+QnuWrflH0q0VSlQ2RBx683y4agkNEdBfiN1ZDln3/UTHwIZAg&#10;NOtcm85DQhvQOczkcpsJPztE4XC2TOPHDEZH4W7+MPOMIpJfQ7Wx7gNXHfJGga0zRBwaVyopYfbK&#10;JCEROb1YNwReA3xeqbaibYMEWon6Ai9n6SwEWNUK5i+9mzWHfdkadCIgosf5Yr5MRxZ3bh65IrYZ&#10;/BhYg7qMOkoWkjScsM1oOyLawYZqWunzQMlAc7QG9XxbxsvNYrPIJlk630yyuKomz9sym8y3yeOs&#10;eqjKskq+e8pJljeCMS4966uSk+zvlDK+qUGDNy3f2hPdo4cBANnrN5AOM/djHgSzV+yyM77lfvwg&#10;3uA8PjT/On7dB6+fv4P1DwAAAP//AwBQSwMEFAAGAAgAAAAhABtOtzbeAAAABwEAAA8AAABkcnMv&#10;ZG93bnJldi54bWxMj8FOwzAQRO9I/IO1SFwq6jQRgYY4VUGCAxISpIizG2+TgL2OYrdN/57tCY6z&#10;M5p5W64mZ8UBx9B7UrCYJyCQGm96ahV8bp5v7kGEqMlo6wkVnDDAqrq8KHVh/JE+8FDHVnAJhUIr&#10;6GIcCilD06HTYe4HJPZ2fnQ6shxbaUZ95HJnZZokuXS6J17o9IBPHTY/9d4p2NnZ9+N7W2ez9cuG&#10;huWrOX1lb0pdX03rBxARp/gXhjM+o0PFTFu/JxOEVXCbclBBnvJHbC+zuxzE9nxYgKxK+Z+/+gUA&#10;AP//AwBQSwECLQAUAAYACAAAACEAtoM4kv4AAADhAQAAEwAAAAAAAAAAAAAAAAAAAAAAW0NvbnRl&#10;bnRfVHlwZXNdLnhtbFBLAQItABQABgAIAAAAIQA4/SH/1gAAAJQBAAALAAAAAAAAAAAAAAAAAC8B&#10;AABfcmVscy8ucmVsc1BLAQItABQABgAIAAAAIQD0nmXlMQIAAFYEAAAOAAAAAAAAAAAAAAAAAC4C&#10;AABkcnMvZTJvRG9jLnhtbFBLAQItABQABgAIAAAAIQAbTrc23gAAAAcBAAAPAAAAAAAAAAAAAAAA&#10;AIsEAABkcnMvZG93bnJldi54bWxQSwUGAAAAAAQABADzAAAAlgUAAAAA&#10;" strokecolor="#768692">
                <v:stroke dashstyle="dash"/>
              </v:shape>
            </w:pict>
          </mc:Fallback>
        </mc:AlternateContent>
      </w:r>
    </w:p>
    <w:sectPr w:rsidR="009B6128" w:rsidRPr="00C45ABA" w:rsidSect="00482AC5">
      <w:headerReference w:type="even" r:id="rId13"/>
      <w:headerReference w:type="default" r:id="rId14"/>
      <w:footerReference w:type="even" r:id="rId15"/>
      <w:footerReference w:type="default" r:id="rId16"/>
      <w:headerReference w:type="first" r:id="rId17"/>
      <w:footerReference w:type="first" r:id="rId18"/>
      <w:pgSz w:w="12240" w:h="15840"/>
      <w:pgMar w:top="90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F0C27" w14:textId="77777777" w:rsidR="00506768" w:rsidRDefault="00506768" w:rsidP="000A74F7">
      <w:pPr>
        <w:spacing w:after="0" w:line="240" w:lineRule="auto"/>
      </w:pPr>
      <w:r>
        <w:rPr>
          <w:noProof/>
        </w:rPr>
        <mc:AlternateContent>
          <mc:Choice Requires="wps">
            <w:drawing>
              <wp:anchor distT="0" distB="0" distL="114300" distR="114300" simplePos="0" relativeHeight="251658240" behindDoc="0" locked="0" layoutInCell="1" allowOverlap="1" wp14:anchorId="4C62427A" wp14:editId="709D11E4">
                <wp:simplePos x="0" y="0"/>
                <wp:positionH relativeFrom="column">
                  <wp:posOffset>912495</wp:posOffset>
                </wp:positionH>
                <wp:positionV relativeFrom="paragraph">
                  <wp:posOffset>7143750</wp:posOffset>
                </wp:positionV>
                <wp:extent cx="5955030" cy="0"/>
                <wp:effectExtent l="17145" t="1905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DFED48B" id="_x0000_t32" coordsize="21600,21600" o:spt="32" o:oned="t" path="m,l21600,21600e" filled="f">
                <v:path arrowok="t" fillok="f" o:connecttype="none"/>
                <o:lock v:ext="edit" shapetype="t"/>
              </v:shapetype>
              <v:shape id="AutoShape 1" o:spid="_x0000_s1026" type="#_x0000_t32" style="position:absolute;margin-left:71.85pt;margin-top:562.5pt;width:468.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49yAIAAAMGAAAOAAAAZHJzL2Uyb0RvYy54bWysVN9vmzAQfp+0/8HinQIBEhI1qVJC9tJt&#10;ldppz65tgjWwke2ERNP+951NoEn7Mk3lAdnnu+9+fXe3d8emRgemNJdi6UU3oYeYIJJysVt6P563&#10;fuYhbbCguJaCLb0T097d6vOn265dsImsZE2ZQgAi9KJrl15lTLsIAk0q1mB9I1sm4LGUqsEGrmoX&#10;UIU7QG/qYBKG06CTirZKEqY1SDf9o7dy+GXJiPlelpoZVC89iM24v3L/F/sPVrd4sVO4rTg5h4H/&#10;I4oGcwFOR6gNNhjtFX8H1XCipJaluSGyCWRZcsJcDpBNFL7J5qnCLXO5QHF0O5ZJfxws+XZ4VIhT&#10;6J2HBG6gReu9kc4zimx5ulYvQCsXj8omSI7iqX2Q5JdGQuYVFjvmlJ9PLdg6i+DKxF50C05euq+S&#10;gg4GfFerY6kaCwlVQEfXktPYEnY0iIAwnadpGEPnyPAW4MVg2CptvjDZIHtYetoozHeVyaUQ0Hip&#10;IucGHx60gUTAcDCwXoXc8rp2/a8F6pbeJEtnqbPQsubUvlo9R0WW1wodMJAIE8KEiZ1evW8gpV4+&#10;DeHr6QRiIF0vTgYxeB+RXCxXTpTcC+piqRimxflsMK/7M1jXwkbDHKf7hOB2NHB0cqiX49vveTgv&#10;siJL/GQyLfwk3Gz89TZP/Ok2mqWbeJPnm+iPDT9KFhWnlAmb6cD9KPk3bp2nsGftyP6xpsE1uksY&#10;gr2OdL1Nw1kSZ/5slsZ+Ehehf59tc3+dR9PprLjP74s3kRYue/0xwY6ltFHJvWHqqaIdotxyaZLF&#10;c1hdlMOuiLNwGs5nHsL1DpYcMcpDSpqf3FSO+pa0FmPs7yVTekZdMiUdKAE9vWDKmTy4bivcA4yK&#10;77gzRtsXduCEvY1dPdfqtfSAMvDFTagdyn68XyQ9PSo7InZYYdM4o/NWtKvs8u60Xnf36i8AAAD/&#10;/wMAUEsDBBQABgAIAAAAIQCLLprg4AAAAA4BAAAPAAAAZHJzL2Rvd25yZXYueG1sTI/NTsMwEITv&#10;SLyDtUjcqJ3QnxDiVBUSqAeo1AJ3N1niQLyOYrcNb8/2gOC2szua/aZYjq4TRxxC60lDMlEgkCpf&#10;t9RoeHt9vMlAhGioNp0n1PCNAZbl5UVh8tqfaIvHXWwEh1DIjQYbY59LGSqLzoSJ75H49uEHZyLL&#10;oZH1YE4c7jqZKjWXzrTEH6zp8cFi9bU7OA2NfZ9H9WmfNneLzTZdv0yz1fNa6+urcXUPIuIY/8xw&#10;xmd0KJlp7w9UB9Gxnt4u2MpDks641dmismQGYv+7k2Uh/9cofwAAAP//AwBQSwECLQAUAAYACAAA&#10;ACEAtoM4kv4AAADhAQAAEwAAAAAAAAAAAAAAAAAAAAAAW0NvbnRlbnRfVHlwZXNdLnhtbFBLAQIt&#10;ABQABgAIAAAAIQA4/SH/1gAAAJQBAAALAAAAAAAAAAAAAAAAAC8BAABfcmVscy8ucmVsc1BLAQIt&#10;ABQABgAIAAAAIQBWIK49yAIAAAMGAAAOAAAAAAAAAAAAAAAAAC4CAABkcnMvZTJvRG9jLnhtbFBL&#10;AQItABQABgAIAAAAIQCLLprg4AAAAA4BAAAPAAAAAAAAAAAAAAAAACIFAABkcnMvZG93bnJldi54&#10;bWxQSwUGAAAAAAQABADzAAAALwYAAAAA&#10;" strokecolor="white [1942]" strokeweight="2.25pt">
                <v:shadow color="#7f7f7f [1608]" opacity=".5" offset="1pt"/>
              </v:shape>
            </w:pict>
          </mc:Fallback>
        </mc:AlternateContent>
      </w:r>
    </w:p>
  </w:endnote>
  <w:endnote w:type="continuationSeparator" w:id="0">
    <w:p w14:paraId="6B7AECC8" w14:textId="77777777" w:rsidR="00506768" w:rsidRDefault="00506768" w:rsidP="000A74F7">
      <w:pPr>
        <w:spacing w:after="0" w:line="240" w:lineRule="auto"/>
      </w:pPr>
    </w:p>
  </w:endnote>
  <w:endnote w:id="1">
    <w:sdt>
      <w:sdtPr>
        <w:rPr>
          <w:rFonts w:asciiTheme="minorHAnsi" w:hAnsiTheme="minorHAnsi"/>
          <w:b/>
          <w:sz w:val="16"/>
          <w:szCs w:val="16"/>
        </w:rPr>
        <w:id w:val="1633521161"/>
      </w:sdtPr>
      <w:sdtEndPr/>
      <w:sdtContent>
        <w:p w14:paraId="54C45448" w14:textId="77777777" w:rsidR="00506768" w:rsidRPr="00815370" w:rsidRDefault="00506768" w:rsidP="00E45008">
          <w:pPr>
            <w:spacing w:after="0" w:line="264" w:lineRule="auto"/>
            <w:jc w:val="both"/>
            <w:rPr>
              <w:rFonts w:asciiTheme="minorHAnsi" w:hAnsiTheme="minorHAnsi"/>
              <w:sz w:val="16"/>
              <w:szCs w:val="16"/>
            </w:rPr>
          </w:pPr>
          <w:r w:rsidRPr="00482AC5">
            <w:rPr>
              <w:rFonts w:asciiTheme="minorHAnsi" w:hAnsiTheme="minorHAnsi"/>
              <w:b/>
              <w:sz w:val="15"/>
              <w:szCs w:val="15"/>
            </w:rPr>
            <w:t>This medical policy is made available to you for informational purposes only. It is not a guarantee of payment or a substitute for your medical judgment in the treatment of your patients. Benefits and eligibility are determined by the member's subscriber agreement or member certificate and/or the employer agreement, and those documents will supersede the provisions of this medical policy. For information on member-specific benefits, call the provider call center. If you provide services to a member which are determined to not be medically necessary (or in some cases medically necessary services which are non-covered benefits), you may not charge the member for the services unless you have informed the member and they have agreed in writing in advance to continue with the treatment at their own expense. Please refer to your participation agreement(s) for the applicable provisions. This policy is current at the time of publication; however, medical practices, technology, and knowledge are constantly changing. BCBSRI reserves the right to review and revise this policy for any reason and at any time, with or without notice. Blue Cross &amp; Blue Shield of Rhode Island is an independent licensee of the Blue Cross and Blue Shield Association.</w:t>
          </w:r>
        </w:p>
      </w:sdtContent>
    </w:sdt>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826BD" w14:textId="77777777" w:rsidR="00506768" w:rsidRDefault="005067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color w:val="000000" w:themeColor="text1"/>
        <w:sz w:val="14"/>
        <w:szCs w:val="14"/>
      </w:rPr>
      <w:id w:val="2572568"/>
    </w:sdtPr>
    <w:sdtEndPr>
      <w:rPr>
        <w:color w:val="auto"/>
      </w:rPr>
    </w:sdtEndPr>
    <w:sdtContent>
      <w:p w14:paraId="441305E7" w14:textId="71AC10BA" w:rsidR="00506768" w:rsidRPr="001B4B0A" w:rsidRDefault="00506768" w:rsidP="00834A02">
        <w:pPr>
          <w:pStyle w:val="Footer"/>
          <w:spacing w:line="240" w:lineRule="auto"/>
          <w:contextualSpacing/>
          <w:rPr>
            <w:rFonts w:ascii="Verdana" w:hAnsi="Verdana"/>
            <w:b/>
            <w:color w:val="0092BC" w:themeColor="background1"/>
            <w:sz w:val="14"/>
            <w:szCs w:val="14"/>
          </w:rPr>
        </w:pPr>
        <w:r w:rsidRPr="001B4B0A">
          <w:rPr>
            <w:rFonts w:ascii="Verdana" w:hAnsi="Verdana"/>
            <w:b/>
            <w:color w:val="0092BC" w:themeColor="background1"/>
            <w:sz w:val="14"/>
            <w:szCs w:val="14"/>
          </w:rPr>
          <w:t>500 EXCHANGE STREET, PROVIDENCE, RI 02903-2699</w:t>
        </w:r>
        <w:r w:rsidRPr="001B4B0A">
          <w:rPr>
            <w:rFonts w:ascii="Verdana" w:hAnsi="Verdana"/>
            <w:b/>
            <w:color w:val="0092BC" w:themeColor="background1"/>
            <w:sz w:val="14"/>
            <w:szCs w:val="14"/>
          </w:rPr>
          <w:ptab w:relativeTo="margin" w:alignment="right" w:leader="none"/>
        </w:r>
        <w:sdt>
          <w:sdtPr>
            <w:rPr>
              <w:rFonts w:ascii="Verdana" w:hAnsi="Verdana"/>
              <w:b/>
              <w:color w:val="0092BC" w:themeColor="background1"/>
              <w:sz w:val="14"/>
              <w:szCs w:val="14"/>
            </w:rPr>
            <w:id w:val="85163267"/>
            <w:dropDownList>
              <w:listItem w:displayText="MEDICAL COVERAGE POLICY" w:value="MEDICAL COVERAGE POLICY"/>
              <w:listItem w:displayText="DRAFT MEDICAL COVERAGE POLICY" w:value="DRAFT MEDICAL COVERAGE POLICY"/>
              <w:listItem w:displayText="PAYMENT POLICY" w:value="PAYMENT POLICY"/>
            </w:dropDownList>
          </w:sdtPr>
          <w:sdtEndPr/>
          <w:sdtContent>
            <w:r w:rsidRPr="001B4B0A">
              <w:rPr>
                <w:rFonts w:ascii="Verdana" w:hAnsi="Verdana"/>
                <w:b/>
                <w:color w:val="0092BC" w:themeColor="background1"/>
                <w:sz w:val="14"/>
                <w:szCs w:val="14"/>
              </w:rPr>
              <w:t>MEDICAL COVERAGE POLICY</w:t>
            </w:r>
          </w:sdtContent>
        </w:sdt>
        <w:r w:rsidRPr="001B4B0A">
          <w:rPr>
            <w:rFonts w:ascii="Verdana" w:hAnsi="Verdana"/>
            <w:b/>
            <w:color w:val="0092BC" w:themeColor="background1"/>
            <w:sz w:val="14"/>
            <w:szCs w:val="14"/>
          </w:rPr>
          <w:t xml:space="preserve"> | </w:t>
        </w:r>
        <w:r w:rsidRPr="001B4B0A">
          <w:rPr>
            <w:rFonts w:ascii="Verdana" w:hAnsi="Verdana"/>
            <w:b/>
            <w:color w:val="0092BC" w:themeColor="background1"/>
            <w:sz w:val="14"/>
            <w:szCs w:val="14"/>
          </w:rPr>
          <w:fldChar w:fldCharType="begin"/>
        </w:r>
        <w:r w:rsidRPr="001B4B0A">
          <w:rPr>
            <w:rFonts w:ascii="Verdana" w:hAnsi="Verdana"/>
            <w:b/>
            <w:color w:val="0092BC" w:themeColor="background1"/>
            <w:sz w:val="14"/>
            <w:szCs w:val="14"/>
          </w:rPr>
          <w:instrText xml:space="preserve"> PAGE   \* MERGEFORMAT </w:instrText>
        </w:r>
        <w:r w:rsidRPr="001B4B0A">
          <w:rPr>
            <w:rFonts w:ascii="Verdana" w:hAnsi="Verdana"/>
            <w:b/>
            <w:color w:val="0092BC" w:themeColor="background1"/>
            <w:sz w:val="14"/>
            <w:szCs w:val="14"/>
          </w:rPr>
          <w:fldChar w:fldCharType="separate"/>
        </w:r>
        <w:r w:rsidR="00091E96">
          <w:rPr>
            <w:rFonts w:ascii="Verdana" w:hAnsi="Verdana"/>
            <w:b/>
            <w:noProof/>
            <w:color w:val="0092BC" w:themeColor="background1"/>
            <w:sz w:val="14"/>
            <w:szCs w:val="14"/>
          </w:rPr>
          <w:t>3</w:t>
        </w:r>
        <w:r w:rsidRPr="001B4B0A">
          <w:rPr>
            <w:rFonts w:ascii="Verdana" w:hAnsi="Verdana"/>
            <w:b/>
            <w:color w:val="0092BC" w:themeColor="background1"/>
            <w:sz w:val="14"/>
            <w:szCs w:val="14"/>
          </w:rPr>
          <w:fldChar w:fldCharType="end"/>
        </w:r>
      </w:p>
      <w:p w14:paraId="28D64743" w14:textId="77777777" w:rsidR="00506768" w:rsidRPr="00C45ABA" w:rsidRDefault="00506768" w:rsidP="00C45ABA">
        <w:pPr>
          <w:pStyle w:val="Footer"/>
          <w:rPr>
            <w:rFonts w:ascii="Verdana" w:hAnsi="Verdana"/>
            <w:sz w:val="14"/>
            <w:szCs w:val="14"/>
          </w:rPr>
        </w:pPr>
        <w:r w:rsidRPr="001B4B0A">
          <w:rPr>
            <w:rFonts w:ascii="Verdana" w:hAnsi="Verdana"/>
            <w:b/>
            <w:color w:val="0092BC" w:themeColor="background1"/>
            <w:sz w:val="14"/>
            <w:szCs w:val="14"/>
          </w:rPr>
          <w:t>(401) 274-4848   WWW.BCBSRI.COM</w:t>
        </w:r>
      </w:p>
    </w:sdtContent>
  </w:sdt>
  <w:p w14:paraId="3F788EBC" w14:textId="77777777" w:rsidR="00506768" w:rsidRDefault="005067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A8E7B" w14:textId="77777777" w:rsidR="00506768" w:rsidRDefault="00506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C553E" w14:textId="77777777" w:rsidR="00506768" w:rsidRDefault="00506768" w:rsidP="000A74F7">
      <w:pPr>
        <w:spacing w:after="0" w:line="240" w:lineRule="auto"/>
      </w:pPr>
      <w:r>
        <w:separator/>
      </w:r>
    </w:p>
  </w:footnote>
  <w:footnote w:type="continuationSeparator" w:id="0">
    <w:p w14:paraId="35F7C850" w14:textId="77777777" w:rsidR="00506768" w:rsidRDefault="00506768" w:rsidP="000A7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67950" w14:textId="77777777" w:rsidR="00506768" w:rsidRDefault="005067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4DB8A" w14:textId="77777777" w:rsidR="00506768" w:rsidRDefault="00506768" w:rsidP="007C25EA">
    <w:pPr>
      <w:pStyle w:val="Header"/>
    </w:pPr>
  </w:p>
  <w:p w14:paraId="1EE7134D" w14:textId="77777777" w:rsidR="00506768" w:rsidRDefault="00506768" w:rsidP="007C25EA">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3F355" w14:textId="77777777" w:rsidR="00506768" w:rsidRDefault="00506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CA2AFD2"/>
    <w:lvl w:ilvl="0">
      <w:numFmt w:val="bullet"/>
      <w:lvlText w:val="*"/>
      <w:lvlJc w:val="left"/>
    </w:lvl>
  </w:abstractNum>
  <w:abstractNum w:abstractNumId="1" w15:restartNumberingAfterBreak="0">
    <w:nsid w:val="03307221"/>
    <w:multiLevelType w:val="hybridMultilevel"/>
    <w:tmpl w:val="61D47002"/>
    <w:lvl w:ilvl="0" w:tplc="CDFCCC80">
      <w:start w:val="1"/>
      <w:numFmt w:val="decimal"/>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A3E03"/>
    <w:multiLevelType w:val="hybridMultilevel"/>
    <w:tmpl w:val="51E4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3707C"/>
    <w:multiLevelType w:val="multilevel"/>
    <w:tmpl w:val="1F6E0B9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09635223"/>
    <w:multiLevelType w:val="hybridMultilevel"/>
    <w:tmpl w:val="B538B7E2"/>
    <w:lvl w:ilvl="0" w:tplc="F2D6C0D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892B0C"/>
    <w:multiLevelType w:val="hybridMultilevel"/>
    <w:tmpl w:val="5AAAA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1B181A"/>
    <w:multiLevelType w:val="hybridMultilevel"/>
    <w:tmpl w:val="AD30A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2A6890"/>
    <w:multiLevelType w:val="hybridMultilevel"/>
    <w:tmpl w:val="67A46260"/>
    <w:lvl w:ilvl="0" w:tplc="B35A0070">
      <w:start w:val="1"/>
      <w:numFmt w:val="lowerLetter"/>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595FAB"/>
    <w:multiLevelType w:val="hybridMultilevel"/>
    <w:tmpl w:val="01EC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6A046F"/>
    <w:multiLevelType w:val="hybridMultilevel"/>
    <w:tmpl w:val="8AAC7D92"/>
    <w:lvl w:ilvl="0" w:tplc="B35A0070">
      <w:start w:val="1"/>
      <w:numFmt w:val="lowerLetter"/>
      <w:lvlText w:val="%1."/>
      <w:lvlJc w:val="left"/>
      <w:pPr>
        <w:ind w:left="1440" w:hanging="360"/>
      </w:pPr>
      <w:rPr>
        <w:rFonts w:ascii="Garamond" w:hAnsi="Garamond" w:hint="default"/>
        <w:b/>
        <w:i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CF3933"/>
    <w:multiLevelType w:val="hybridMultilevel"/>
    <w:tmpl w:val="0E8C55B8"/>
    <w:lvl w:ilvl="0" w:tplc="CC267B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54381"/>
    <w:multiLevelType w:val="hybridMultilevel"/>
    <w:tmpl w:val="E54A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B65B6"/>
    <w:multiLevelType w:val="hybridMultilevel"/>
    <w:tmpl w:val="B54CAFE6"/>
    <w:lvl w:ilvl="0" w:tplc="692C5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860CE4"/>
    <w:multiLevelType w:val="hybridMultilevel"/>
    <w:tmpl w:val="6540ACA6"/>
    <w:lvl w:ilvl="0" w:tplc="CDFCCC80">
      <w:start w:val="1"/>
      <w:numFmt w:val="decimal"/>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741E9"/>
    <w:multiLevelType w:val="hybridMultilevel"/>
    <w:tmpl w:val="3D3475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6D4708"/>
    <w:multiLevelType w:val="hybridMultilevel"/>
    <w:tmpl w:val="6972A9AC"/>
    <w:lvl w:ilvl="0" w:tplc="B35A0070">
      <w:start w:val="1"/>
      <w:numFmt w:val="lowerLetter"/>
      <w:lvlText w:val="%1."/>
      <w:lvlJc w:val="left"/>
      <w:pPr>
        <w:ind w:left="1440" w:hanging="360"/>
      </w:pPr>
      <w:rPr>
        <w:rFonts w:ascii="Garamond" w:hAnsi="Garamond" w:hint="default"/>
        <w:b/>
        <w:i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AF15F1"/>
    <w:multiLevelType w:val="hybridMultilevel"/>
    <w:tmpl w:val="0B004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0738BF"/>
    <w:multiLevelType w:val="hybridMultilevel"/>
    <w:tmpl w:val="5742EBE8"/>
    <w:lvl w:ilvl="0" w:tplc="CDFCCC80">
      <w:start w:val="1"/>
      <w:numFmt w:val="decimal"/>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D1A3F"/>
    <w:multiLevelType w:val="hybridMultilevel"/>
    <w:tmpl w:val="300CBCC0"/>
    <w:lvl w:ilvl="0" w:tplc="CDFCCC80">
      <w:start w:val="1"/>
      <w:numFmt w:val="decimal"/>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F66A9C"/>
    <w:multiLevelType w:val="hybridMultilevel"/>
    <w:tmpl w:val="7D4EAF28"/>
    <w:lvl w:ilvl="0" w:tplc="ACE662E0">
      <w:start w:val="1"/>
      <w:numFmt w:val="bullet"/>
      <w:lvlText w:val=""/>
      <w:lvlJc w:val="left"/>
      <w:pPr>
        <w:ind w:left="360" w:hanging="360"/>
      </w:pPr>
      <w:rPr>
        <w:rFonts w:ascii="Symbol" w:hAnsi="Symbol" w:hint="default"/>
        <w:b/>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48798B"/>
    <w:multiLevelType w:val="hybridMultilevel"/>
    <w:tmpl w:val="37E48E20"/>
    <w:lvl w:ilvl="0" w:tplc="04090001">
      <w:start w:val="1"/>
      <w:numFmt w:val="bullet"/>
      <w:lvlText w:val=""/>
      <w:lvlJc w:val="left"/>
      <w:pPr>
        <w:ind w:left="360" w:hanging="360"/>
      </w:pPr>
      <w:rPr>
        <w:rFonts w:ascii="Symbol" w:hAnsi="Symbol" w:hint="default"/>
        <w:b/>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CA11E3"/>
    <w:multiLevelType w:val="hybridMultilevel"/>
    <w:tmpl w:val="D14CD14E"/>
    <w:lvl w:ilvl="0" w:tplc="CDFCCC80">
      <w:start w:val="1"/>
      <w:numFmt w:val="decimal"/>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2B71D6"/>
    <w:multiLevelType w:val="hybridMultilevel"/>
    <w:tmpl w:val="C92C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A762D1"/>
    <w:multiLevelType w:val="hybridMultilevel"/>
    <w:tmpl w:val="351E21B0"/>
    <w:lvl w:ilvl="0" w:tplc="CDFCCC80">
      <w:start w:val="1"/>
      <w:numFmt w:val="decimal"/>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96088F"/>
    <w:multiLevelType w:val="hybridMultilevel"/>
    <w:tmpl w:val="142C4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612E3A"/>
    <w:multiLevelType w:val="hybridMultilevel"/>
    <w:tmpl w:val="F1028C2E"/>
    <w:lvl w:ilvl="0" w:tplc="CDFCCC80">
      <w:start w:val="1"/>
      <w:numFmt w:val="decimal"/>
      <w:lvlText w:val="%1."/>
      <w:lvlJc w:val="left"/>
      <w:pPr>
        <w:ind w:left="1440" w:hanging="360"/>
      </w:pPr>
      <w:rPr>
        <w:rFonts w:ascii="Garamond" w:hAnsi="Garamond"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3460DD0"/>
    <w:multiLevelType w:val="hybridMultilevel"/>
    <w:tmpl w:val="3EB40870"/>
    <w:lvl w:ilvl="0" w:tplc="B35A0070">
      <w:start w:val="1"/>
      <w:numFmt w:val="lowerLetter"/>
      <w:lvlText w:val="%1."/>
      <w:lvlJc w:val="left"/>
      <w:pPr>
        <w:ind w:left="1440" w:hanging="360"/>
      </w:pPr>
      <w:rPr>
        <w:rFonts w:ascii="Garamond" w:hAnsi="Garamond"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692225B"/>
    <w:multiLevelType w:val="hybridMultilevel"/>
    <w:tmpl w:val="65607E2E"/>
    <w:lvl w:ilvl="0" w:tplc="B35A0070">
      <w:start w:val="1"/>
      <w:numFmt w:val="lowerLetter"/>
      <w:lvlText w:val="%1."/>
      <w:lvlJc w:val="left"/>
      <w:pPr>
        <w:ind w:left="2160" w:hanging="360"/>
      </w:pPr>
      <w:rPr>
        <w:rFonts w:ascii="Garamond" w:hAnsi="Garamond" w:hint="default"/>
        <w:b/>
        <w:i w:val="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41E54AC"/>
    <w:multiLevelType w:val="hybridMultilevel"/>
    <w:tmpl w:val="1B169B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7104A60"/>
    <w:multiLevelType w:val="hybridMultilevel"/>
    <w:tmpl w:val="128AADA2"/>
    <w:lvl w:ilvl="0" w:tplc="B35A0070">
      <w:start w:val="1"/>
      <w:numFmt w:val="lowerLetter"/>
      <w:lvlText w:val="%1."/>
      <w:lvlJc w:val="left"/>
      <w:pPr>
        <w:ind w:left="1800" w:hanging="360"/>
      </w:pPr>
      <w:rPr>
        <w:rFonts w:ascii="Garamond" w:hAnsi="Garamond" w:hint="default"/>
        <w:b/>
        <w:i w:val="0"/>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8660177"/>
    <w:multiLevelType w:val="hybridMultilevel"/>
    <w:tmpl w:val="B86A3C8E"/>
    <w:lvl w:ilvl="0" w:tplc="F2D6C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417CF1"/>
    <w:multiLevelType w:val="hybridMultilevel"/>
    <w:tmpl w:val="D846986E"/>
    <w:lvl w:ilvl="0" w:tplc="ACE662E0">
      <w:start w:val="1"/>
      <w:numFmt w:val="bullet"/>
      <w:lvlText w:val=""/>
      <w:lvlJc w:val="left"/>
      <w:pPr>
        <w:ind w:left="360" w:hanging="360"/>
      </w:pPr>
      <w:rPr>
        <w:rFonts w:ascii="Symbol" w:hAnsi="Symbol" w:hint="default"/>
        <w:b/>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F7091C"/>
    <w:multiLevelType w:val="multilevel"/>
    <w:tmpl w:val="2F88D2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5D3239F"/>
    <w:multiLevelType w:val="hybridMultilevel"/>
    <w:tmpl w:val="B2BA248E"/>
    <w:lvl w:ilvl="0" w:tplc="D83E7EB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956FC8"/>
    <w:multiLevelType w:val="hybridMultilevel"/>
    <w:tmpl w:val="F32CA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5942DC"/>
    <w:multiLevelType w:val="hybridMultilevel"/>
    <w:tmpl w:val="C122CD76"/>
    <w:lvl w:ilvl="0" w:tplc="33885C98">
      <w:numFmt w:val="bullet"/>
      <w:lvlText w:val="·"/>
      <w:lvlJc w:val="left"/>
      <w:pPr>
        <w:ind w:left="1080" w:hanging="720"/>
      </w:pPr>
      <w:rPr>
        <w:rFonts w:ascii="Garamond" w:eastAsia="Calibr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AD5B41"/>
    <w:multiLevelType w:val="hybridMultilevel"/>
    <w:tmpl w:val="3B28F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3902E51"/>
    <w:multiLevelType w:val="hybridMultilevel"/>
    <w:tmpl w:val="495014FA"/>
    <w:lvl w:ilvl="0" w:tplc="9BD6D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32"/>
  </w:num>
  <w:num w:numId="4">
    <w:abstractNumId w:val="24"/>
  </w:num>
  <w:num w:numId="5">
    <w:abstractNumId w:val="17"/>
  </w:num>
  <w:num w:numId="6">
    <w:abstractNumId w:val="13"/>
  </w:num>
  <w:num w:numId="7">
    <w:abstractNumId w:val="37"/>
  </w:num>
  <w:num w:numId="8">
    <w:abstractNumId w:val="23"/>
  </w:num>
  <w:num w:numId="9">
    <w:abstractNumId w:val="7"/>
  </w:num>
  <w:num w:numId="10">
    <w:abstractNumId w:val="21"/>
  </w:num>
  <w:num w:numId="11">
    <w:abstractNumId w:val="27"/>
  </w:num>
  <w:num w:numId="12">
    <w:abstractNumId w:val="18"/>
  </w:num>
  <w:num w:numId="13">
    <w:abstractNumId w:val="26"/>
  </w:num>
  <w:num w:numId="14">
    <w:abstractNumId w:val="0"/>
    <w:lvlOverride w:ilvl="0">
      <w:lvl w:ilvl="0">
        <w:numFmt w:val="bullet"/>
        <w:lvlText w:val="o"/>
        <w:legacy w:legacy="1" w:legacySpace="0" w:legacyIndent="0"/>
        <w:lvlJc w:val="left"/>
        <w:rPr>
          <w:rFonts w:ascii="Courier" w:hAnsi="Courier" w:hint="default"/>
        </w:rPr>
      </w:lvl>
    </w:lvlOverride>
  </w:num>
  <w:num w:numId="15">
    <w:abstractNumId w:val="25"/>
  </w:num>
  <w:num w:numId="16">
    <w:abstractNumId w:val="30"/>
  </w:num>
  <w:num w:numId="17">
    <w:abstractNumId w:val="19"/>
  </w:num>
  <w:num w:numId="18">
    <w:abstractNumId w:val="31"/>
  </w:num>
  <w:num w:numId="19">
    <w:abstractNumId w:val="20"/>
  </w:num>
  <w:num w:numId="20">
    <w:abstractNumId w:val="4"/>
  </w:num>
  <w:num w:numId="21">
    <w:abstractNumId w:val="28"/>
  </w:num>
  <w:num w:numId="22">
    <w:abstractNumId w:val="8"/>
  </w:num>
  <w:num w:numId="23">
    <w:abstractNumId w:val="36"/>
  </w:num>
  <w:num w:numId="24">
    <w:abstractNumId w:val="29"/>
  </w:num>
  <w:num w:numId="25">
    <w:abstractNumId w:val="9"/>
  </w:num>
  <w:num w:numId="26">
    <w:abstractNumId w:val="15"/>
  </w:num>
  <w:num w:numId="27">
    <w:abstractNumId w:val="0"/>
    <w:lvlOverride w:ilvl="0">
      <w:lvl w:ilvl="0">
        <w:numFmt w:val="bullet"/>
        <w:lvlText w:val=""/>
        <w:legacy w:legacy="1" w:legacySpace="0" w:legacyIndent="0"/>
        <w:lvlJc w:val="left"/>
        <w:rPr>
          <w:rFonts w:ascii="Symbol" w:hAnsi="Symbol" w:hint="default"/>
          <w:sz w:val="22"/>
        </w:rPr>
      </w:lvl>
    </w:lvlOverride>
  </w:num>
  <w:num w:numId="28">
    <w:abstractNumId w:val="6"/>
  </w:num>
  <w:num w:numId="29">
    <w:abstractNumId w:val="35"/>
  </w:num>
  <w:num w:numId="30">
    <w:abstractNumId w:val="1"/>
  </w:num>
  <w:num w:numId="31">
    <w:abstractNumId w:val="3"/>
  </w:num>
  <w:num w:numId="32">
    <w:abstractNumId w:val="5"/>
  </w:num>
  <w:num w:numId="33">
    <w:abstractNumId w:val="11"/>
  </w:num>
  <w:num w:numId="34">
    <w:abstractNumId w:val="34"/>
  </w:num>
  <w:num w:numId="35">
    <w:abstractNumId w:val="2"/>
  </w:num>
  <w:num w:numId="36">
    <w:abstractNumId w:val="16"/>
  </w:num>
  <w:num w:numId="37">
    <w:abstractNumId w:val="10"/>
  </w:num>
  <w:num w:numId="38">
    <w:abstractNumId w:val="2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80897">
      <o:colormru v:ext="edit" colors="#768692"/>
      <o:colormenu v:ext="edit" fillcolor="none [3212]"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0c1c5b68-82f5-4bc9-93b8-22eaef18ca62"/>
    <w:docVar w:name="_AMO_XmlVersion" w:val="Empty"/>
  </w:docVars>
  <w:rsids>
    <w:rsidRoot w:val="003D3537"/>
    <w:rsid w:val="00015140"/>
    <w:rsid w:val="00022C95"/>
    <w:rsid w:val="000243EA"/>
    <w:rsid w:val="00032915"/>
    <w:rsid w:val="0003532A"/>
    <w:rsid w:val="00046060"/>
    <w:rsid w:val="00071DBC"/>
    <w:rsid w:val="000802D2"/>
    <w:rsid w:val="000852DC"/>
    <w:rsid w:val="00091E96"/>
    <w:rsid w:val="00095569"/>
    <w:rsid w:val="000A74F7"/>
    <w:rsid w:val="000D4AA7"/>
    <w:rsid w:val="000D5B0F"/>
    <w:rsid w:val="000E1761"/>
    <w:rsid w:val="000F58C3"/>
    <w:rsid w:val="001053B9"/>
    <w:rsid w:val="001126EE"/>
    <w:rsid w:val="00121B50"/>
    <w:rsid w:val="00143B43"/>
    <w:rsid w:val="001453DE"/>
    <w:rsid w:val="00154770"/>
    <w:rsid w:val="00161D42"/>
    <w:rsid w:val="00163B5F"/>
    <w:rsid w:val="00171873"/>
    <w:rsid w:val="0017549F"/>
    <w:rsid w:val="001756F8"/>
    <w:rsid w:val="00190E48"/>
    <w:rsid w:val="001937AD"/>
    <w:rsid w:val="00193A8C"/>
    <w:rsid w:val="00196481"/>
    <w:rsid w:val="0019778A"/>
    <w:rsid w:val="001B4B0A"/>
    <w:rsid w:val="001C1EDE"/>
    <w:rsid w:val="001D36B2"/>
    <w:rsid w:val="001E0F94"/>
    <w:rsid w:val="001E1B7D"/>
    <w:rsid w:val="001E5CBD"/>
    <w:rsid w:val="001F7B4D"/>
    <w:rsid w:val="00201E2D"/>
    <w:rsid w:val="00212C60"/>
    <w:rsid w:val="002132DB"/>
    <w:rsid w:val="0023026C"/>
    <w:rsid w:val="0024009D"/>
    <w:rsid w:val="00243B25"/>
    <w:rsid w:val="0026061D"/>
    <w:rsid w:val="00274524"/>
    <w:rsid w:val="00287C28"/>
    <w:rsid w:val="002900C9"/>
    <w:rsid w:val="002954D3"/>
    <w:rsid w:val="002B39D2"/>
    <w:rsid w:val="002B4AE8"/>
    <w:rsid w:val="002B7974"/>
    <w:rsid w:val="002C167F"/>
    <w:rsid w:val="002C5ECD"/>
    <w:rsid w:val="002D3396"/>
    <w:rsid w:val="002D376A"/>
    <w:rsid w:val="002D66C2"/>
    <w:rsid w:val="002E0D29"/>
    <w:rsid w:val="002E19F8"/>
    <w:rsid w:val="002F4D51"/>
    <w:rsid w:val="003041EC"/>
    <w:rsid w:val="003155B1"/>
    <w:rsid w:val="00320216"/>
    <w:rsid w:val="00321C2D"/>
    <w:rsid w:val="00322791"/>
    <w:rsid w:val="00333185"/>
    <w:rsid w:val="0033733D"/>
    <w:rsid w:val="00340F5F"/>
    <w:rsid w:val="00341458"/>
    <w:rsid w:val="0035017D"/>
    <w:rsid w:val="00355C85"/>
    <w:rsid w:val="003568BC"/>
    <w:rsid w:val="003571C2"/>
    <w:rsid w:val="00364208"/>
    <w:rsid w:val="00366893"/>
    <w:rsid w:val="00370E15"/>
    <w:rsid w:val="00383691"/>
    <w:rsid w:val="0038787C"/>
    <w:rsid w:val="00390348"/>
    <w:rsid w:val="003C54CA"/>
    <w:rsid w:val="003D3537"/>
    <w:rsid w:val="003E0795"/>
    <w:rsid w:val="003E0ABD"/>
    <w:rsid w:val="00411883"/>
    <w:rsid w:val="00417CF7"/>
    <w:rsid w:val="004243BE"/>
    <w:rsid w:val="004551CD"/>
    <w:rsid w:val="00480B46"/>
    <w:rsid w:val="00482051"/>
    <w:rsid w:val="00482AC5"/>
    <w:rsid w:val="004A4510"/>
    <w:rsid w:val="004D05C5"/>
    <w:rsid w:val="004D2043"/>
    <w:rsid w:val="004D32C7"/>
    <w:rsid w:val="004E3BF6"/>
    <w:rsid w:val="004E5568"/>
    <w:rsid w:val="004F0F35"/>
    <w:rsid w:val="004F2236"/>
    <w:rsid w:val="004F71F6"/>
    <w:rsid w:val="00506768"/>
    <w:rsid w:val="005069A4"/>
    <w:rsid w:val="00506FE6"/>
    <w:rsid w:val="00507103"/>
    <w:rsid w:val="0052750F"/>
    <w:rsid w:val="005414A7"/>
    <w:rsid w:val="00547B63"/>
    <w:rsid w:val="00560FE2"/>
    <w:rsid w:val="00582329"/>
    <w:rsid w:val="00592956"/>
    <w:rsid w:val="00592E9D"/>
    <w:rsid w:val="005A7AE0"/>
    <w:rsid w:val="005B091B"/>
    <w:rsid w:val="005B2486"/>
    <w:rsid w:val="005B70BD"/>
    <w:rsid w:val="005D1467"/>
    <w:rsid w:val="005E5238"/>
    <w:rsid w:val="005F70D8"/>
    <w:rsid w:val="00602D9C"/>
    <w:rsid w:val="00612A1F"/>
    <w:rsid w:val="00653E6E"/>
    <w:rsid w:val="00655D2E"/>
    <w:rsid w:val="00657DC9"/>
    <w:rsid w:val="00661528"/>
    <w:rsid w:val="00661B9E"/>
    <w:rsid w:val="00676533"/>
    <w:rsid w:val="00677C69"/>
    <w:rsid w:val="0069725A"/>
    <w:rsid w:val="006A7BDE"/>
    <w:rsid w:val="006B7C36"/>
    <w:rsid w:val="006C0765"/>
    <w:rsid w:val="006C5234"/>
    <w:rsid w:val="006D4925"/>
    <w:rsid w:val="006D7EEF"/>
    <w:rsid w:val="00705CE5"/>
    <w:rsid w:val="0071651F"/>
    <w:rsid w:val="00736454"/>
    <w:rsid w:val="007404CA"/>
    <w:rsid w:val="00751E5D"/>
    <w:rsid w:val="0075305E"/>
    <w:rsid w:val="00756445"/>
    <w:rsid w:val="00761F99"/>
    <w:rsid w:val="00781485"/>
    <w:rsid w:val="00791D34"/>
    <w:rsid w:val="00797A95"/>
    <w:rsid w:val="007A2E1E"/>
    <w:rsid w:val="007A5613"/>
    <w:rsid w:val="007B1D7E"/>
    <w:rsid w:val="007B3451"/>
    <w:rsid w:val="007B4C04"/>
    <w:rsid w:val="007B7D87"/>
    <w:rsid w:val="007C1294"/>
    <w:rsid w:val="007C2524"/>
    <w:rsid w:val="007C25EA"/>
    <w:rsid w:val="007C7823"/>
    <w:rsid w:val="007E6E7F"/>
    <w:rsid w:val="0081063B"/>
    <w:rsid w:val="00815370"/>
    <w:rsid w:val="00824DBC"/>
    <w:rsid w:val="00833DF6"/>
    <w:rsid w:val="00834A02"/>
    <w:rsid w:val="00844B6D"/>
    <w:rsid w:val="00871A2B"/>
    <w:rsid w:val="00875B1F"/>
    <w:rsid w:val="008764EA"/>
    <w:rsid w:val="00885739"/>
    <w:rsid w:val="0089324B"/>
    <w:rsid w:val="00895037"/>
    <w:rsid w:val="008A4607"/>
    <w:rsid w:val="008A7BEC"/>
    <w:rsid w:val="008C1407"/>
    <w:rsid w:val="008C4604"/>
    <w:rsid w:val="008E5156"/>
    <w:rsid w:val="008F1472"/>
    <w:rsid w:val="008F3E84"/>
    <w:rsid w:val="00904EAC"/>
    <w:rsid w:val="00966C3A"/>
    <w:rsid w:val="00983A13"/>
    <w:rsid w:val="009901D7"/>
    <w:rsid w:val="0099621E"/>
    <w:rsid w:val="009B6128"/>
    <w:rsid w:val="009B6EA9"/>
    <w:rsid w:val="009C4B5F"/>
    <w:rsid w:val="009D1108"/>
    <w:rsid w:val="009E34E1"/>
    <w:rsid w:val="009E793D"/>
    <w:rsid w:val="009F31E8"/>
    <w:rsid w:val="00A21013"/>
    <w:rsid w:val="00A31F61"/>
    <w:rsid w:val="00A323C7"/>
    <w:rsid w:val="00A331B2"/>
    <w:rsid w:val="00A514CA"/>
    <w:rsid w:val="00A52358"/>
    <w:rsid w:val="00A56D38"/>
    <w:rsid w:val="00A61F4C"/>
    <w:rsid w:val="00A6256C"/>
    <w:rsid w:val="00A6273B"/>
    <w:rsid w:val="00A62FCE"/>
    <w:rsid w:val="00A6540C"/>
    <w:rsid w:val="00A7140F"/>
    <w:rsid w:val="00A72819"/>
    <w:rsid w:val="00A754C0"/>
    <w:rsid w:val="00A80089"/>
    <w:rsid w:val="00A852B6"/>
    <w:rsid w:val="00AA6F7B"/>
    <w:rsid w:val="00AF6375"/>
    <w:rsid w:val="00AF7FFA"/>
    <w:rsid w:val="00B40E4F"/>
    <w:rsid w:val="00B53B61"/>
    <w:rsid w:val="00B54387"/>
    <w:rsid w:val="00B650F5"/>
    <w:rsid w:val="00B86C99"/>
    <w:rsid w:val="00B8783E"/>
    <w:rsid w:val="00BA27A4"/>
    <w:rsid w:val="00BA464E"/>
    <w:rsid w:val="00BA6957"/>
    <w:rsid w:val="00BB0BD2"/>
    <w:rsid w:val="00BB1576"/>
    <w:rsid w:val="00BB6668"/>
    <w:rsid w:val="00BC7680"/>
    <w:rsid w:val="00BE7ABB"/>
    <w:rsid w:val="00BF43FE"/>
    <w:rsid w:val="00BF4459"/>
    <w:rsid w:val="00C00BD5"/>
    <w:rsid w:val="00C42D51"/>
    <w:rsid w:val="00C45ABA"/>
    <w:rsid w:val="00C5138A"/>
    <w:rsid w:val="00C562A2"/>
    <w:rsid w:val="00C642A6"/>
    <w:rsid w:val="00C64490"/>
    <w:rsid w:val="00C75598"/>
    <w:rsid w:val="00C83760"/>
    <w:rsid w:val="00C862B5"/>
    <w:rsid w:val="00C97C1C"/>
    <w:rsid w:val="00CC289A"/>
    <w:rsid w:val="00CF7413"/>
    <w:rsid w:val="00D0011F"/>
    <w:rsid w:val="00D1013C"/>
    <w:rsid w:val="00D10EC9"/>
    <w:rsid w:val="00D17E18"/>
    <w:rsid w:val="00D21C22"/>
    <w:rsid w:val="00D452E1"/>
    <w:rsid w:val="00D76D3A"/>
    <w:rsid w:val="00D84C32"/>
    <w:rsid w:val="00DA63FB"/>
    <w:rsid w:val="00DB22B3"/>
    <w:rsid w:val="00DB4E9A"/>
    <w:rsid w:val="00DD1213"/>
    <w:rsid w:val="00DD4A40"/>
    <w:rsid w:val="00DE027D"/>
    <w:rsid w:val="00DF2A5B"/>
    <w:rsid w:val="00E108AE"/>
    <w:rsid w:val="00E128FE"/>
    <w:rsid w:val="00E14AC6"/>
    <w:rsid w:val="00E45008"/>
    <w:rsid w:val="00E535E5"/>
    <w:rsid w:val="00E640BD"/>
    <w:rsid w:val="00E644CC"/>
    <w:rsid w:val="00E9576A"/>
    <w:rsid w:val="00EA3DF5"/>
    <w:rsid w:val="00EA7A26"/>
    <w:rsid w:val="00EB38E3"/>
    <w:rsid w:val="00EB3923"/>
    <w:rsid w:val="00EB3F6A"/>
    <w:rsid w:val="00ED6714"/>
    <w:rsid w:val="00ED7505"/>
    <w:rsid w:val="00EE3EA9"/>
    <w:rsid w:val="00EF4D64"/>
    <w:rsid w:val="00F019B1"/>
    <w:rsid w:val="00F41E3E"/>
    <w:rsid w:val="00F5674C"/>
    <w:rsid w:val="00F57077"/>
    <w:rsid w:val="00F82F2B"/>
    <w:rsid w:val="00F86DCB"/>
    <w:rsid w:val="00F91ED9"/>
    <w:rsid w:val="00F925A9"/>
    <w:rsid w:val="00F94FFA"/>
    <w:rsid w:val="00FA2198"/>
    <w:rsid w:val="00FA24A0"/>
    <w:rsid w:val="00FB027D"/>
    <w:rsid w:val="00FB7387"/>
    <w:rsid w:val="00FC1CF6"/>
    <w:rsid w:val="00FD055F"/>
    <w:rsid w:val="00FD6FA0"/>
    <w:rsid w:val="00FF55BE"/>
    <w:rsid w:val="00FF6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7">
      <o:colormru v:ext="edit" colors="#768692"/>
      <o:colormenu v:ext="edit" fillcolor="none [3212]" strokecolor="none [3212]"/>
    </o:shapedefaults>
    <o:shapelayout v:ext="edit">
      <o:idmap v:ext="edit" data="1"/>
    </o:shapelayout>
  </w:shapeDefaults>
  <w:decimalSymbol w:val="."/>
  <w:listSeparator w:val=","/>
  <w14:docId w14:val="5409069C"/>
  <w15:docId w15:val="{0DBE3609-A671-42C2-B928-03C2E9F40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Calibri" w:hAnsiTheme="majorHAnsi" w:cs="Times New Roman"/>
        <w:sz w:val="1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D1F"/>
    <w:pPr>
      <w:spacing w:after="200" w:line="276" w:lineRule="auto"/>
    </w:pPr>
    <w:rPr>
      <w:sz w:val="22"/>
    </w:rPr>
  </w:style>
  <w:style w:type="paragraph" w:styleId="Heading1">
    <w:name w:val="heading 1"/>
    <w:basedOn w:val="Normal"/>
    <w:next w:val="Normal"/>
    <w:link w:val="Heading1Char"/>
    <w:uiPriority w:val="9"/>
    <w:qFormat/>
    <w:rsid w:val="007B1D7E"/>
    <w:pPr>
      <w:keepNext/>
      <w:keepLines/>
      <w:spacing w:before="240" w:after="0"/>
      <w:outlineLvl w:val="0"/>
    </w:pPr>
    <w:rPr>
      <w:rFonts w:eastAsiaTheme="majorEastAsia" w:cstheme="majorBidi"/>
      <w:color w:val="27B8D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6C1"/>
    <w:rPr>
      <w:rFonts w:ascii="Tahoma" w:hAnsi="Tahoma" w:cs="Tahoma"/>
      <w:sz w:val="16"/>
      <w:szCs w:val="16"/>
    </w:rPr>
  </w:style>
  <w:style w:type="paragraph" w:styleId="Header">
    <w:name w:val="header"/>
    <w:basedOn w:val="Normal"/>
    <w:link w:val="HeaderChar"/>
    <w:uiPriority w:val="99"/>
    <w:unhideWhenUsed/>
    <w:rsid w:val="004F62B1"/>
    <w:pPr>
      <w:tabs>
        <w:tab w:val="center" w:pos="4680"/>
        <w:tab w:val="right" w:pos="9360"/>
      </w:tabs>
    </w:pPr>
  </w:style>
  <w:style w:type="character" w:customStyle="1" w:styleId="HeaderChar">
    <w:name w:val="Header Char"/>
    <w:basedOn w:val="DefaultParagraphFont"/>
    <w:link w:val="Header"/>
    <w:uiPriority w:val="99"/>
    <w:rsid w:val="004F62B1"/>
    <w:rPr>
      <w:sz w:val="22"/>
      <w:szCs w:val="22"/>
    </w:rPr>
  </w:style>
  <w:style w:type="paragraph" w:styleId="Footer">
    <w:name w:val="footer"/>
    <w:basedOn w:val="Normal"/>
    <w:link w:val="FooterChar"/>
    <w:uiPriority w:val="99"/>
    <w:unhideWhenUsed/>
    <w:rsid w:val="004F62B1"/>
    <w:pPr>
      <w:tabs>
        <w:tab w:val="center" w:pos="4680"/>
        <w:tab w:val="right" w:pos="9360"/>
      </w:tabs>
    </w:pPr>
  </w:style>
  <w:style w:type="character" w:customStyle="1" w:styleId="FooterChar">
    <w:name w:val="Footer Char"/>
    <w:basedOn w:val="DefaultParagraphFont"/>
    <w:link w:val="Footer"/>
    <w:uiPriority w:val="99"/>
    <w:rsid w:val="004F62B1"/>
    <w:rPr>
      <w:sz w:val="22"/>
      <w:szCs w:val="22"/>
    </w:rPr>
  </w:style>
  <w:style w:type="paragraph" w:customStyle="1" w:styleId="Default">
    <w:name w:val="Default"/>
    <w:rsid w:val="00711866"/>
    <w:pPr>
      <w:autoSpaceDE w:val="0"/>
      <w:autoSpaceDN w:val="0"/>
      <w:adjustRightInd w:val="0"/>
    </w:pPr>
    <w:rPr>
      <w:rFonts w:ascii="Arial" w:hAnsi="Arial" w:cs="Arial"/>
      <w:color w:val="000000"/>
      <w:sz w:val="24"/>
      <w:szCs w:val="24"/>
    </w:rPr>
  </w:style>
  <w:style w:type="paragraph" w:customStyle="1" w:styleId="NoSpacing1">
    <w:name w:val="No Spacing1"/>
    <w:uiPriority w:val="1"/>
    <w:qFormat/>
    <w:rsid w:val="00AD4F1D"/>
    <w:rPr>
      <w:sz w:val="22"/>
    </w:rPr>
  </w:style>
  <w:style w:type="character" w:styleId="CommentReference">
    <w:name w:val="annotation reference"/>
    <w:basedOn w:val="DefaultParagraphFont"/>
    <w:uiPriority w:val="99"/>
    <w:semiHidden/>
    <w:unhideWhenUsed/>
    <w:rsid w:val="0079236B"/>
    <w:rPr>
      <w:sz w:val="16"/>
      <w:szCs w:val="16"/>
    </w:rPr>
  </w:style>
  <w:style w:type="paragraph" w:styleId="CommentText">
    <w:name w:val="annotation text"/>
    <w:basedOn w:val="Normal"/>
    <w:link w:val="CommentTextChar"/>
    <w:uiPriority w:val="99"/>
    <w:semiHidden/>
    <w:unhideWhenUsed/>
    <w:rsid w:val="0079236B"/>
    <w:rPr>
      <w:sz w:val="20"/>
      <w:szCs w:val="20"/>
    </w:rPr>
  </w:style>
  <w:style w:type="character" w:customStyle="1" w:styleId="CommentTextChar">
    <w:name w:val="Comment Text Char"/>
    <w:basedOn w:val="DefaultParagraphFont"/>
    <w:link w:val="CommentText"/>
    <w:uiPriority w:val="99"/>
    <w:semiHidden/>
    <w:rsid w:val="0079236B"/>
  </w:style>
  <w:style w:type="paragraph" w:styleId="CommentSubject">
    <w:name w:val="annotation subject"/>
    <w:basedOn w:val="CommentText"/>
    <w:next w:val="CommentText"/>
    <w:link w:val="CommentSubjectChar"/>
    <w:uiPriority w:val="99"/>
    <w:semiHidden/>
    <w:unhideWhenUsed/>
    <w:rsid w:val="0079236B"/>
    <w:rPr>
      <w:b/>
      <w:bCs/>
    </w:rPr>
  </w:style>
  <w:style w:type="character" w:customStyle="1" w:styleId="CommentSubjectChar">
    <w:name w:val="Comment Subject Char"/>
    <w:basedOn w:val="CommentTextChar"/>
    <w:link w:val="CommentSubject"/>
    <w:uiPriority w:val="99"/>
    <w:semiHidden/>
    <w:rsid w:val="0079236B"/>
    <w:rPr>
      <w:b/>
      <w:bCs/>
    </w:rPr>
  </w:style>
  <w:style w:type="paragraph" w:styleId="EndnoteText">
    <w:name w:val="endnote text"/>
    <w:basedOn w:val="Normal"/>
    <w:link w:val="EndnoteTextChar"/>
    <w:uiPriority w:val="99"/>
    <w:semiHidden/>
    <w:unhideWhenUsed/>
    <w:rsid w:val="00C45A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5ABA"/>
  </w:style>
  <w:style w:type="character" w:styleId="EndnoteReference">
    <w:name w:val="endnote reference"/>
    <w:basedOn w:val="DefaultParagraphFont"/>
    <w:uiPriority w:val="99"/>
    <w:semiHidden/>
    <w:unhideWhenUsed/>
    <w:rsid w:val="00C45ABA"/>
    <w:rPr>
      <w:vertAlign w:val="superscript"/>
    </w:rPr>
  </w:style>
  <w:style w:type="paragraph" w:styleId="DocumentMap">
    <w:name w:val="Document Map"/>
    <w:basedOn w:val="Normal"/>
    <w:link w:val="DocumentMapChar"/>
    <w:uiPriority w:val="99"/>
    <w:semiHidden/>
    <w:unhideWhenUsed/>
    <w:rsid w:val="0009556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95569"/>
    <w:rPr>
      <w:rFonts w:ascii="Tahoma" w:hAnsi="Tahoma" w:cs="Tahoma"/>
      <w:sz w:val="16"/>
      <w:szCs w:val="16"/>
    </w:rPr>
  </w:style>
  <w:style w:type="character" w:styleId="PlaceholderText">
    <w:name w:val="Placeholder Text"/>
    <w:basedOn w:val="DefaultParagraphFont"/>
    <w:uiPriority w:val="99"/>
    <w:semiHidden/>
    <w:rsid w:val="00A6273B"/>
    <w:rPr>
      <w:color w:val="808080"/>
    </w:rPr>
  </w:style>
  <w:style w:type="table" w:customStyle="1" w:styleId="MedicalPolicyTemplateTableStyle">
    <w:name w:val="Medical Policy Template Table Style"/>
    <w:basedOn w:val="TableNormal"/>
    <w:uiPriority w:val="99"/>
    <w:qFormat/>
    <w:rsid w:val="00A754C0"/>
    <w:tblPr>
      <w:tblStyleRowBandSize w:val="1"/>
      <w:tblInd w:w="432" w:type="dxa"/>
    </w:tblPr>
    <w:tblStylePr w:type="band1Horz">
      <w:rPr>
        <w:rFonts w:asciiTheme="minorHAnsi" w:hAnsiTheme="minorHAnsi"/>
        <w:sz w:val="22"/>
      </w:rPr>
      <w:tblPr/>
      <w:tcPr>
        <w:shd w:val="clear" w:color="auto" w:fill="E0F5F9" w:themeFill="accent1" w:themeFillTint="33"/>
      </w:tcPr>
    </w:tblStylePr>
  </w:style>
  <w:style w:type="paragraph" w:styleId="ListParagraph">
    <w:name w:val="List Paragraph"/>
    <w:basedOn w:val="Normal"/>
    <w:uiPriority w:val="34"/>
    <w:qFormat/>
    <w:rsid w:val="00BE7ABB"/>
    <w:pPr>
      <w:ind w:left="720"/>
      <w:contextualSpacing/>
    </w:pPr>
  </w:style>
  <w:style w:type="character" w:styleId="Hyperlink">
    <w:name w:val="Hyperlink"/>
    <w:basedOn w:val="DefaultParagraphFont"/>
    <w:uiPriority w:val="99"/>
    <w:unhideWhenUsed/>
    <w:rsid w:val="00EA3DF5"/>
    <w:rPr>
      <w:color w:val="FFFFFF" w:themeColor="hyperlink"/>
      <w:u w:val="single"/>
    </w:rPr>
  </w:style>
  <w:style w:type="character" w:styleId="FollowedHyperlink">
    <w:name w:val="FollowedHyperlink"/>
    <w:basedOn w:val="DefaultParagraphFont"/>
    <w:uiPriority w:val="99"/>
    <w:semiHidden/>
    <w:unhideWhenUsed/>
    <w:rsid w:val="004D2043"/>
    <w:rPr>
      <w:color w:val="FFFFFF" w:themeColor="followedHyperlink"/>
      <w:u w:val="single"/>
    </w:rPr>
  </w:style>
  <w:style w:type="character" w:customStyle="1" w:styleId="Heading1Char">
    <w:name w:val="Heading 1 Char"/>
    <w:basedOn w:val="DefaultParagraphFont"/>
    <w:link w:val="Heading1"/>
    <w:uiPriority w:val="9"/>
    <w:rsid w:val="007B1D7E"/>
    <w:rPr>
      <w:rFonts w:eastAsiaTheme="majorEastAsia" w:cstheme="majorBidi"/>
      <w:color w:val="27B8D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oph.org/about.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yecareamerica.org/eyecare/treatment/eye-exams.cf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osonlin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ao.or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zw4tso\Desktop\BCBSRI%20Templates\Templates\BCBSRI_new_template3_final.dotx" TargetMode="External"/></Relationships>
</file>

<file path=word/theme/theme1.xml><?xml version="1.0" encoding="utf-8"?>
<a:theme xmlns:a="http://schemas.openxmlformats.org/drawingml/2006/main" name="Office Theme">
  <a:themeElements>
    <a:clrScheme name="Medical Policy Coverage">
      <a:dk1>
        <a:sysClr val="windowText" lastClr="000000"/>
      </a:dk1>
      <a:lt1>
        <a:srgbClr val="0092BC"/>
      </a:lt1>
      <a:dk2>
        <a:srgbClr val="84BD00"/>
      </a:dk2>
      <a:lt2>
        <a:srgbClr val="768692"/>
      </a:lt2>
      <a:accent1>
        <a:srgbClr val="6AD1E3"/>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Medical Policy Coverage">
      <a:majorFont>
        <a:latin typeface="Verdana"/>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6BB9146-4960-4200-92F5-58AC96FDD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BCBSRI_new_template3_final</Template>
  <TotalTime>0</TotalTime>
  <Pages>4</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Blue Cross Blue Shield of RI</Company>
  <LinksUpToDate>false</LinksUpToDate>
  <CharactersWithSpaces>10155</CharactersWithSpaces>
  <SharedDoc>false</SharedDoc>
  <HLinks>
    <vt:vector size="12" baseType="variant">
      <vt:variant>
        <vt:i4>7602230</vt:i4>
      </vt:variant>
      <vt:variant>
        <vt:i4>2052</vt:i4>
      </vt:variant>
      <vt:variant>
        <vt:i4>1025</vt:i4>
      </vt:variant>
      <vt:variant>
        <vt:i4>1</vt:i4>
      </vt:variant>
      <vt:variant>
        <vt:lpwstr>CompanyLetterhead12pt_Top</vt:lpwstr>
      </vt:variant>
      <vt:variant>
        <vt:lpwstr/>
      </vt:variant>
      <vt:variant>
        <vt:i4>7602230</vt:i4>
      </vt:variant>
      <vt:variant>
        <vt:i4>5946</vt:i4>
      </vt:variant>
      <vt:variant>
        <vt:i4>1026</vt:i4>
      </vt:variant>
      <vt:variant>
        <vt:i4>1</vt:i4>
      </vt:variant>
      <vt:variant>
        <vt:lpwstr>CompanyLetterhead12pt_Top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QZW4TSO</dc:creator>
  <cp:lastModifiedBy>Lauren A Young</cp:lastModifiedBy>
  <cp:revision>2</cp:revision>
  <cp:lastPrinted>2013-09-10T14:39:00Z</cp:lastPrinted>
  <dcterms:created xsi:type="dcterms:W3CDTF">2019-01-18T21:02:00Z</dcterms:created>
  <dcterms:modified xsi:type="dcterms:W3CDTF">2019-01-18T21:02:00Z</dcterms:modified>
</cp:coreProperties>
</file>